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3" w:rsidRPr="002F61A3" w:rsidRDefault="002F61A3" w:rsidP="002F61A3">
      <w:pPr>
        <w:spacing w:after="30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006398"/>
          <w:sz w:val="36"/>
          <w:szCs w:val="36"/>
          <w:lang w:eastAsia="ru-RU"/>
        </w:rPr>
      </w:pPr>
      <w:r w:rsidRPr="002F61A3">
        <w:rPr>
          <w:rFonts w:ascii="Tahoma" w:eastAsia="Times New Roman" w:hAnsi="Tahoma" w:cs="Tahoma"/>
          <w:b/>
          <w:bCs/>
          <w:i/>
          <w:color w:val="006398"/>
          <w:sz w:val="36"/>
          <w:szCs w:val="36"/>
          <w:lang w:eastAsia="ru-RU"/>
        </w:rPr>
        <w:t>ИНФОРМАЦИЯ о необходимости проведения своевременных агротехнических мероприятий и недопустимости палов травы на землях сельскохозяйственного назначения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Одним из основных нарушений в области землепользования является неиспользование участков из земель сельскохозяйственного назначения, в следствие чего, неиспользуемые земельные участки зарастают сорной и древесно-кустарниковой растительностью. Это является причиной возникновения весенних палов сухой травы, имеющих наиболее губительные экологические последствия и требующих больших финансовых вложений для их ликвидации.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Постановлением Правительства Российской Федерации от 25.04.2012 № 390 «О противопожарном режиме» установлен запрет на выжигание сухой травянистой растительности, стерни, пожнивных остатков, несанкционированных свалок на землях сельскохозяйственного назначения, разведения костров на полях.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Согласно ст. 42 Земельного кодекса Российской Федерации следует, что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В соответствии с ч.2 ст. 13 ЗК РФ, в целях охраны</w:t>
      </w:r>
      <w:r>
        <w:rPr>
          <w:color w:val="232323"/>
          <w:sz w:val="28"/>
          <w:szCs w:val="28"/>
        </w:rPr>
        <w:t xml:space="preserve"> земель собственники земельных</w:t>
      </w:r>
      <w:r w:rsidRPr="002F61A3">
        <w:rPr>
          <w:color w:val="232323"/>
          <w:sz w:val="28"/>
          <w:szCs w:val="28"/>
        </w:rPr>
        <w:t xml:space="preserve"> участков, землепользователи, землевладельцы и арендаторы земельных участков о</w:t>
      </w:r>
      <w:r>
        <w:rPr>
          <w:color w:val="232323"/>
          <w:sz w:val="28"/>
          <w:szCs w:val="28"/>
        </w:rPr>
        <w:t>бязаны проводить мероприятия по</w:t>
      </w:r>
      <w:r w:rsidRPr="002F61A3">
        <w:rPr>
          <w:color w:val="232323"/>
          <w:sz w:val="28"/>
          <w:szCs w:val="28"/>
        </w:rPr>
        <w:t xml:space="preserve"> воспроизводству плодородия        земель         сельскохозяйственного назначения;   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bookmarkStart w:id="0" w:name="_GoBack"/>
      <w:bookmarkEnd w:id="0"/>
      <w:r w:rsidRPr="002F61A3">
        <w:rPr>
          <w:color w:val="232323"/>
          <w:sz w:val="28"/>
          <w:szCs w:val="28"/>
        </w:rPr>
        <w:t>Нарушения вышеуказанных норм права влечет административную ответственность, предусмотренную ч.2 ст.8.7 Кодекса Российской Федерации об административных правонарушениях.</w:t>
      </w:r>
    </w:p>
    <w:p w:rsidR="002F61A3" w:rsidRPr="002F61A3" w:rsidRDefault="002F61A3" w:rsidP="002F61A3">
      <w:pPr>
        <w:pStyle w:val="a3"/>
        <w:shd w:val="clear" w:color="auto" w:fill="FFFFFF"/>
        <w:spacing w:before="2" w:beforeAutospacing="0" w:after="8" w:afterAutospacing="0"/>
        <w:ind w:firstLine="708"/>
        <w:jc w:val="both"/>
        <w:rPr>
          <w:color w:val="232323"/>
          <w:sz w:val="28"/>
          <w:szCs w:val="28"/>
        </w:rPr>
      </w:pPr>
      <w:r w:rsidRPr="002F61A3">
        <w:rPr>
          <w:color w:val="232323"/>
          <w:sz w:val="28"/>
          <w:szCs w:val="28"/>
        </w:rPr>
        <w:t>Согласно ч.2 ст.8.7 Кодекса Российской Федерации об административных правонарушениях,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4C5A02" w:rsidRDefault="00413A9D"/>
    <w:sectPr w:rsidR="004C5A02" w:rsidSect="0072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1A3"/>
    <w:rsid w:val="002F61A3"/>
    <w:rsid w:val="00413A9D"/>
    <w:rsid w:val="00517D57"/>
    <w:rsid w:val="00721491"/>
    <w:rsid w:val="00EC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</w:style>
  <w:style w:type="paragraph" w:styleId="2">
    <w:name w:val="heading 2"/>
    <w:basedOn w:val="a"/>
    <w:link w:val="20"/>
    <w:uiPriority w:val="9"/>
    <w:qFormat/>
    <w:rsid w:val="002F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1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2020-02-27T04:36:00Z</dcterms:created>
  <dcterms:modified xsi:type="dcterms:W3CDTF">2020-02-27T04:36:00Z</dcterms:modified>
</cp:coreProperties>
</file>