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E02" w:rsidRPr="00702E02" w:rsidRDefault="00702E02" w:rsidP="00702E02">
      <w:pPr>
        <w:shd w:val="clear" w:color="auto" w:fill="FFFFFF"/>
        <w:ind w:right="29"/>
        <w:jc w:val="center"/>
        <w:rPr>
          <w:rFonts w:ascii="Arial" w:hAnsi="Arial" w:cs="Arial"/>
          <w:spacing w:val="3"/>
        </w:rPr>
      </w:pPr>
      <w:r w:rsidRPr="00702E02">
        <w:rPr>
          <w:rFonts w:ascii="Arial" w:hAnsi="Arial" w:cs="Arial"/>
          <w:noProof/>
        </w:rPr>
        <w:drawing>
          <wp:inline distT="0" distB="0" distL="0" distR="0">
            <wp:extent cx="1079500" cy="11303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1079500" cy="1130300"/>
                    </a:xfrm>
                    <a:prstGeom prst="rect">
                      <a:avLst/>
                    </a:prstGeom>
                    <a:noFill/>
                    <a:ln w="9525">
                      <a:noFill/>
                      <a:miter lim="800000"/>
                      <a:headEnd/>
                      <a:tailEnd/>
                    </a:ln>
                  </pic:spPr>
                </pic:pic>
              </a:graphicData>
            </a:graphic>
          </wp:inline>
        </w:drawing>
      </w:r>
    </w:p>
    <w:p w:rsidR="00702E02" w:rsidRPr="00702E02" w:rsidRDefault="00702E02" w:rsidP="00702E02">
      <w:pPr>
        <w:ind w:left="360"/>
        <w:rPr>
          <w:rFonts w:ascii="Arial" w:hAnsi="Arial" w:cs="Arial"/>
        </w:rPr>
      </w:pPr>
    </w:p>
    <w:p w:rsidR="00702E02" w:rsidRPr="00702E02" w:rsidRDefault="00702E02" w:rsidP="00702E02">
      <w:pPr>
        <w:shd w:val="clear" w:color="auto" w:fill="FFFFFF"/>
        <w:ind w:right="29"/>
        <w:jc w:val="center"/>
        <w:rPr>
          <w:rFonts w:ascii="Arial" w:hAnsi="Arial" w:cs="Arial"/>
          <w:spacing w:val="3"/>
        </w:rPr>
      </w:pPr>
      <w:r w:rsidRPr="00702E02">
        <w:rPr>
          <w:rFonts w:ascii="Arial" w:hAnsi="Arial" w:cs="Arial"/>
          <w:spacing w:val="3"/>
        </w:rPr>
        <w:t xml:space="preserve">СОВЕТ НАРОДНЫХ ДЕПУТАТОВ </w:t>
      </w:r>
    </w:p>
    <w:p w:rsidR="00702E02" w:rsidRPr="00702E02" w:rsidRDefault="00702E02" w:rsidP="00702E02">
      <w:pPr>
        <w:shd w:val="clear" w:color="auto" w:fill="FFFFFF"/>
        <w:ind w:right="29"/>
        <w:jc w:val="center"/>
        <w:rPr>
          <w:rFonts w:ascii="Arial" w:hAnsi="Arial" w:cs="Arial"/>
          <w:spacing w:val="3"/>
        </w:rPr>
      </w:pPr>
      <w:r w:rsidRPr="00702E02">
        <w:rPr>
          <w:rFonts w:ascii="Arial" w:hAnsi="Arial" w:cs="Arial"/>
          <w:spacing w:val="3"/>
        </w:rPr>
        <w:t xml:space="preserve"> НАГАВСКОГО СЕЛЬСКОГО ПОСЕЛЕНИЯ</w:t>
      </w:r>
    </w:p>
    <w:p w:rsidR="00702E02" w:rsidRPr="00702E02" w:rsidRDefault="00702E02" w:rsidP="00702E02">
      <w:pPr>
        <w:shd w:val="clear" w:color="auto" w:fill="FFFFFF"/>
        <w:ind w:right="29"/>
        <w:jc w:val="center"/>
        <w:rPr>
          <w:rFonts w:ascii="Arial" w:hAnsi="Arial" w:cs="Arial"/>
          <w:spacing w:val="3"/>
        </w:rPr>
      </w:pPr>
      <w:r w:rsidRPr="00702E02">
        <w:rPr>
          <w:rFonts w:ascii="Arial" w:hAnsi="Arial" w:cs="Arial"/>
          <w:spacing w:val="3"/>
        </w:rPr>
        <w:t xml:space="preserve">КОТЕЛЬНИКОВСКОГО МУНИЦИПАЛЬНОГО РАЙОНА </w:t>
      </w:r>
    </w:p>
    <w:p w:rsidR="00702E02" w:rsidRDefault="00702E02" w:rsidP="00702E02">
      <w:pPr>
        <w:shd w:val="clear" w:color="auto" w:fill="FFFFFF"/>
        <w:ind w:right="29"/>
        <w:jc w:val="center"/>
        <w:rPr>
          <w:rFonts w:ascii="Arial" w:hAnsi="Arial" w:cs="Arial"/>
          <w:spacing w:val="3"/>
        </w:rPr>
      </w:pPr>
      <w:r w:rsidRPr="00702E02">
        <w:rPr>
          <w:rFonts w:ascii="Arial" w:hAnsi="Arial" w:cs="Arial"/>
          <w:spacing w:val="3"/>
        </w:rPr>
        <w:t>ВОЛГОГРАДСКОЙ ОБЛАСТИ</w:t>
      </w:r>
    </w:p>
    <w:p w:rsidR="00702E02" w:rsidRDefault="00702E02" w:rsidP="00702E02">
      <w:pPr>
        <w:shd w:val="clear" w:color="auto" w:fill="FFFFFF"/>
        <w:ind w:right="29"/>
        <w:jc w:val="center"/>
        <w:rPr>
          <w:rFonts w:ascii="Arial" w:hAnsi="Arial" w:cs="Arial"/>
          <w:spacing w:val="3"/>
        </w:rPr>
      </w:pPr>
    </w:p>
    <w:p w:rsidR="00702E02" w:rsidRPr="00702E02" w:rsidRDefault="00702E02" w:rsidP="00702E02">
      <w:pPr>
        <w:shd w:val="clear" w:color="auto" w:fill="FFFFFF"/>
        <w:ind w:right="29"/>
        <w:jc w:val="center"/>
        <w:rPr>
          <w:rFonts w:ascii="Arial" w:hAnsi="Arial" w:cs="Arial"/>
          <w:spacing w:val="3"/>
        </w:rPr>
      </w:pPr>
    </w:p>
    <w:p w:rsidR="00702E02" w:rsidRPr="00702E02" w:rsidRDefault="00702E02" w:rsidP="00702E02">
      <w:pPr>
        <w:shd w:val="clear" w:color="auto" w:fill="FFFFFF"/>
        <w:ind w:right="29"/>
        <w:jc w:val="center"/>
        <w:rPr>
          <w:rFonts w:ascii="Arial" w:hAnsi="Arial" w:cs="Arial"/>
          <w:spacing w:val="3"/>
        </w:rPr>
      </w:pPr>
    </w:p>
    <w:p w:rsidR="00702E02" w:rsidRPr="00702E02" w:rsidRDefault="00702E02" w:rsidP="00702E02">
      <w:pPr>
        <w:jc w:val="center"/>
        <w:rPr>
          <w:rFonts w:ascii="Arial" w:hAnsi="Arial" w:cs="Arial"/>
          <w:b/>
        </w:rPr>
      </w:pPr>
      <w:r w:rsidRPr="00702E02">
        <w:rPr>
          <w:rFonts w:ascii="Arial" w:hAnsi="Arial" w:cs="Arial"/>
          <w:b/>
        </w:rPr>
        <w:t>РЕШЕНИЕ</w:t>
      </w:r>
    </w:p>
    <w:p w:rsidR="00702E02" w:rsidRPr="00702E02" w:rsidRDefault="00702E02" w:rsidP="00702E02">
      <w:pPr>
        <w:pStyle w:val="ConsPlusTitle"/>
        <w:jc w:val="both"/>
        <w:rPr>
          <w:rFonts w:ascii="Arial" w:hAnsi="Arial" w:cs="Arial"/>
          <w:sz w:val="24"/>
          <w:szCs w:val="24"/>
        </w:rPr>
      </w:pPr>
    </w:p>
    <w:p w:rsidR="00702E02" w:rsidRPr="00702E02" w:rsidRDefault="00702E02" w:rsidP="00702E02">
      <w:pPr>
        <w:pStyle w:val="ConsPlusTitle"/>
        <w:jc w:val="center"/>
        <w:rPr>
          <w:rFonts w:ascii="Arial" w:hAnsi="Arial" w:cs="Arial"/>
          <w:sz w:val="24"/>
          <w:szCs w:val="24"/>
        </w:rPr>
      </w:pPr>
      <w:r w:rsidRPr="00702E02">
        <w:rPr>
          <w:rFonts w:ascii="Arial" w:hAnsi="Arial" w:cs="Arial"/>
          <w:sz w:val="24"/>
          <w:szCs w:val="24"/>
        </w:rPr>
        <w:t xml:space="preserve">от </w:t>
      </w:r>
      <w:r>
        <w:rPr>
          <w:rFonts w:ascii="Arial" w:hAnsi="Arial" w:cs="Arial"/>
          <w:sz w:val="24"/>
          <w:szCs w:val="24"/>
        </w:rPr>
        <w:t>10</w:t>
      </w:r>
      <w:r w:rsidRPr="00702E02">
        <w:rPr>
          <w:rFonts w:ascii="Arial" w:hAnsi="Arial" w:cs="Arial"/>
          <w:sz w:val="24"/>
          <w:szCs w:val="24"/>
        </w:rPr>
        <w:t xml:space="preserve"> </w:t>
      </w:r>
      <w:r>
        <w:rPr>
          <w:rFonts w:ascii="Arial" w:hAnsi="Arial" w:cs="Arial"/>
          <w:sz w:val="24"/>
          <w:szCs w:val="24"/>
        </w:rPr>
        <w:t xml:space="preserve">февраля </w:t>
      </w:r>
      <w:r w:rsidRPr="00702E02">
        <w:rPr>
          <w:rFonts w:ascii="Arial" w:hAnsi="Arial" w:cs="Arial"/>
          <w:sz w:val="24"/>
          <w:szCs w:val="24"/>
        </w:rPr>
        <w:t xml:space="preserve"> 20</w:t>
      </w:r>
      <w:r>
        <w:rPr>
          <w:rFonts w:ascii="Arial" w:hAnsi="Arial" w:cs="Arial"/>
          <w:sz w:val="24"/>
          <w:szCs w:val="24"/>
        </w:rPr>
        <w:t>20</w:t>
      </w:r>
      <w:r w:rsidRPr="00702E02">
        <w:rPr>
          <w:rFonts w:ascii="Arial" w:hAnsi="Arial" w:cs="Arial"/>
          <w:sz w:val="24"/>
          <w:szCs w:val="24"/>
        </w:rPr>
        <w:t xml:space="preserve"> г. </w:t>
      </w:r>
      <w:r>
        <w:rPr>
          <w:rFonts w:ascii="Arial" w:hAnsi="Arial" w:cs="Arial"/>
          <w:sz w:val="24"/>
          <w:szCs w:val="24"/>
        </w:rPr>
        <w:t xml:space="preserve">                                          </w:t>
      </w:r>
      <w:r w:rsidR="00635B5C">
        <w:rPr>
          <w:rFonts w:ascii="Arial" w:hAnsi="Arial" w:cs="Arial"/>
          <w:sz w:val="24"/>
          <w:szCs w:val="24"/>
        </w:rPr>
        <w:t>№ 14/23</w:t>
      </w:r>
    </w:p>
    <w:p w:rsidR="00702E02" w:rsidRPr="00702E02" w:rsidRDefault="00702E02" w:rsidP="00702E02">
      <w:pPr>
        <w:pStyle w:val="ConsPlusTitle"/>
        <w:jc w:val="both"/>
        <w:rPr>
          <w:rFonts w:ascii="Arial" w:hAnsi="Arial" w:cs="Arial"/>
          <w:sz w:val="24"/>
          <w:szCs w:val="24"/>
        </w:rPr>
      </w:pPr>
    </w:p>
    <w:p w:rsidR="00702E02" w:rsidRPr="00702E02" w:rsidRDefault="00635B5C" w:rsidP="00702E02">
      <w:pPr>
        <w:pStyle w:val="ConsPlusTitle"/>
        <w:ind w:left="708"/>
        <w:jc w:val="center"/>
        <w:rPr>
          <w:rFonts w:ascii="Arial" w:hAnsi="Arial" w:cs="Arial"/>
          <w:sz w:val="24"/>
          <w:szCs w:val="24"/>
        </w:rPr>
      </w:pPr>
      <w:r>
        <w:rPr>
          <w:rFonts w:ascii="Arial" w:hAnsi="Arial" w:cs="Arial"/>
          <w:sz w:val="24"/>
          <w:szCs w:val="24"/>
        </w:rPr>
        <w:t xml:space="preserve">О Порядке приватизации имущества, находящегося в муниципальной собственности Нагавского сельского поселения </w:t>
      </w:r>
      <w:proofErr w:type="spellStart"/>
      <w:r>
        <w:rPr>
          <w:rFonts w:ascii="Arial" w:hAnsi="Arial" w:cs="Arial"/>
          <w:sz w:val="24"/>
          <w:szCs w:val="24"/>
        </w:rPr>
        <w:t>Котельниковского</w:t>
      </w:r>
      <w:proofErr w:type="spellEnd"/>
      <w:r>
        <w:rPr>
          <w:rFonts w:ascii="Arial" w:hAnsi="Arial" w:cs="Arial"/>
          <w:sz w:val="24"/>
          <w:szCs w:val="24"/>
        </w:rPr>
        <w:t xml:space="preserve"> муниципального района Волгоградской области</w:t>
      </w:r>
    </w:p>
    <w:p w:rsidR="00702E02" w:rsidRPr="00702E02" w:rsidRDefault="00702E02" w:rsidP="00702E02">
      <w:pPr>
        <w:pStyle w:val="ConsPlusNormal"/>
        <w:jc w:val="both"/>
        <w:rPr>
          <w:rFonts w:ascii="Arial" w:hAnsi="Arial" w:cs="Arial"/>
          <w:sz w:val="24"/>
          <w:szCs w:val="24"/>
        </w:rPr>
      </w:pPr>
    </w:p>
    <w:p w:rsidR="00702E02" w:rsidRDefault="00702E02" w:rsidP="00702E02">
      <w:pPr>
        <w:pStyle w:val="ConsPlusNormal"/>
        <w:ind w:firstLine="540"/>
        <w:jc w:val="both"/>
        <w:rPr>
          <w:rFonts w:ascii="Arial" w:hAnsi="Arial" w:cs="Arial"/>
          <w:sz w:val="24"/>
          <w:szCs w:val="24"/>
        </w:rPr>
      </w:pPr>
      <w:r w:rsidRPr="00702E02">
        <w:rPr>
          <w:rFonts w:ascii="Arial" w:hAnsi="Arial" w:cs="Arial"/>
          <w:sz w:val="24"/>
          <w:szCs w:val="24"/>
        </w:rPr>
        <w:t xml:space="preserve">В соответствии с Гражданским </w:t>
      </w:r>
      <w:hyperlink r:id="rId5" w:history="1">
        <w:r w:rsidRPr="00702E02">
          <w:rPr>
            <w:rStyle w:val="a3"/>
            <w:rFonts w:ascii="Arial" w:hAnsi="Arial" w:cs="Arial"/>
            <w:sz w:val="24"/>
            <w:szCs w:val="24"/>
            <w:u w:val="none"/>
          </w:rPr>
          <w:t>кодексом</w:t>
        </w:r>
      </w:hyperlink>
      <w:r w:rsidRPr="00702E02">
        <w:rPr>
          <w:rFonts w:ascii="Arial" w:hAnsi="Arial" w:cs="Arial"/>
          <w:sz w:val="24"/>
          <w:szCs w:val="24"/>
        </w:rPr>
        <w:t xml:space="preserve"> Российской Федерации, Федеральным </w:t>
      </w:r>
      <w:hyperlink r:id="rId6" w:history="1">
        <w:r w:rsidRPr="00702E02">
          <w:rPr>
            <w:rStyle w:val="a3"/>
            <w:rFonts w:ascii="Arial" w:hAnsi="Arial" w:cs="Arial"/>
            <w:sz w:val="24"/>
            <w:szCs w:val="24"/>
            <w:u w:val="none"/>
          </w:rPr>
          <w:t>законом</w:t>
        </w:r>
      </w:hyperlink>
      <w:r w:rsidRPr="00702E02">
        <w:rPr>
          <w:rFonts w:ascii="Arial" w:hAnsi="Arial" w:cs="Arial"/>
          <w:sz w:val="24"/>
          <w:szCs w:val="24"/>
        </w:rPr>
        <w:t xml:space="preserve"> от 21.12.2001 N 178-ФЗ "О приватизации государственного и муниципального имущества", Федеральным </w:t>
      </w:r>
      <w:hyperlink r:id="rId7" w:history="1">
        <w:r w:rsidRPr="00702E02">
          <w:rPr>
            <w:rStyle w:val="a3"/>
            <w:rFonts w:ascii="Arial" w:hAnsi="Arial" w:cs="Arial"/>
            <w:sz w:val="24"/>
            <w:szCs w:val="24"/>
            <w:u w:val="none"/>
          </w:rPr>
          <w:t>законом</w:t>
        </w:r>
      </w:hyperlink>
      <w:r w:rsidRPr="00702E02">
        <w:rPr>
          <w:rFonts w:ascii="Arial" w:hAnsi="Arial" w:cs="Arial"/>
          <w:sz w:val="24"/>
          <w:szCs w:val="24"/>
        </w:rPr>
        <w:t xml:space="preserve"> от 06.10.2003 N 131-ФЗ "Об общих принципах организации местного самоуправления в Российской Федерации", </w:t>
      </w:r>
      <w:hyperlink r:id="rId8" w:history="1">
        <w:r w:rsidRPr="00702E02">
          <w:rPr>
            <w:rStyle w:val="a3"/>
            <w:rFonts w:ascii="Arial" w:hAnsi="Arial" w:cs="Arial"/>
            <w:sz w:val="24"/>
            <w:szCs w:val="24"/>
            <w:u w:val="none"/>
          </w:rPr>
          <w:t>Уставом</w:t>
        </w:r>
      </w:hyperlink>
      <w:r>
        <w:rPr>
          <w:rFonts w:ascii="Arial" w:hAnsi="Arial" w:cs="Arial"/>
          <w:sz w:val="24"/>
          <w:szCs w:val="24"/>
        </w:rPr>
        <w:t xml:space="preserve"> Нагавского сельского поселения</w:t>
      </w:r>
      <w:r w:rsidRPr="00702E02">
        <w:rPr>
          <w:rFonts w:ascii="Arial" w:hAnsi="Arial" w:cs="Arial"/>
          <w:sz w:val="24"/>
          <w:szCs w:val="24"/>
        </w:rPr>
        <w:t xml:space="preserve"> </w:t>
      </w:r>
      <w:proofErr w:type="spellStart"/>
      <w:r w:rsidRPr="00702E02">
        <w:rPr>
          <w:rFonts w:ascii="Arial" w:hAnsi="Arial" w:cs="Arial"/>
          <w:sz w:val="24"/>
          <w:szCs w:val="24"/>
        </w:rPr>
        <w:t>Котельниковского</w:t>
      </w:r>
      <w:proofErr w:type="spellEnd"/>
      <w:r w:rsidRPr="00702E02">
        <w:rPr>
          <w:rFonts w:ascii="Arial" w:hAnsi="Arial" w:cs="Arial"/>
          <w:sz w:val="24"/>
          <w:szCs w:val="24"/>
        </w:rPr>
        <w:t xml:space="preserve"> муниципального района Волгоградской области, </w:t>
      </w:r>
      <w:r>
        <w:rPr>
          <w:rFonts w:ascii="Arial" w:hAnsi="Arial" w:cs="Arial"/>
          <w:sz w:val="24"/>
          <w:szCs w:val="24"/>
        </w:rPr>
        <w:t>Совет народных депутатов Нагавского сельского поселения</w:t>
      </w:r>
      <w:r w:rsidRPr="00702E02">
        <w:rPr>
          <w:rFonts w:ascii="Arial" w:hAnsi="Arial" w:cs="Arial"/>
          <w:sz w:val="24"/>
          <w:szCs w:val="24"/>
        </w:rPr>
        <w:t xml:space="preserve"> </w:t>
      </w:r>
    </w:p>
    <w:p w:rsidR="00702E02" w:rsidRPr="00702E02" w:rsidRDefault="00702E02" w:rsidP="00702E02">
      <w:pPr>
        <w:pStyle w:val="ConsPlusNormal"/>
        <w:ind w:firstLine="540"/>
        <w:jc w:val="both"/>
        <w:rPr>
          <w:rFonts w:ascii="Arial" w:hAnsi="Arial" w:cs="Arial"/>
          <w:b/>
          <w:sz w:val="32"/>
          <w:szCs w:val="32"/>
        </w:rPr>
      </w:pPr>
      <w:r w:rsidRPr="00702E02">
        <w:rPr>
          <w:rFonts w:ascii="Arial" w:hAnsi="Arial" w:cs="Arial"/>
          <w:b/>
          <w:sz w:val="32"/>
          <w:szCs w:val="32"/>
        </w:rPr>
        <w:t>решил:</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 xml:space="preserve">1. Утвердить прилагаемое </w:t>
      </w:r>
      <w:hyperlink r:id="rId9" w:anchor="P33" w:history="1">
        <w:r w:rsidRPr="00702E02">
          <w:rPr>
            <w:rStyle w:val="a3"/>
            <w:rFonts w:ascii="Arial" w:hAnsi="Arial" w:cs="Arial"/>
            <w:sz w:val="24"/>
            <w:szCs w:val="24"/>
            <w:u w:val="none"/>
          </w:rPr>
          <w:t>Положение</w:t>
        </w:r>
      </w:hyperlink>
      <w:r w:rsidRPr="00702E02">
        <w:rPr>
          <w:rFonts w:ascii="Arial" w:hAnsi="Arial" w:cs="Arial"/>
          <w:sz w:val="24"/>
          <w:szCs w:val="24"/>
        </w:rPr>
        <w:t xml:space="preserve"> о порядке приватизации имущества, находящегося в собственности</w:t>
      </w:r>
      <w:r>
        <w:rPr>
          <w:rFonts w:ascii="Arial" w:hAnsi="Arial" w:cs="Arial"/>
          <w:sz w:val="24"/>
          <w:szCs w:val="24"/>
        </w:rPr>
        <w:t xml:space="preserve"> Нагавского сельского поселения</w:t>
      </w:r>
      <w:r w:rsidRPr="00702E02">
        <w:rPr>
          <w:rFonts w:ascii="Arial" w:hAnsi="Arial" w:cs="Arial"/>
          <w:sz w:val="24"/>
          <w:szCs w:val="24"/>
        </w:rPr>
        <w:t xml:space="preserve"> </w:t>
      </w:r>
      <w:proofErr w:type="spellStart"/>
      <w:r w:rsidRPr="00702E02">
        <w:rPr>
          <w:rFonts w:ascii="Arial" w:hAnsi="Arial" w:cs="Arial"/>
          <w:sz w:val="24"/>
          <w:szCs w:val="24"/>
        </w:rPr>
        <w:t>Котельниковского</w:t>
      </w:r>
      <w:proofErr w:type="spellEnd"/>
      <w:r w:rsidRPr="00702E02">
        <w:rPr>
          <w:rFonts w:ascii="Arial" w:hAnsi="Arial" w:cs="Arial"/>
          <w:sz w:val="24"/>
          <w:szCs w:val="24"/>
        </w:rPr>
        <w:t xml:space="preserve"> муниципального района Волгоградской области.</w:t>
      </w:r>
    </w:p>
    <w:p w:rsidR="00702E02" w:rsidRPr="00702E02" w:rsidRDefault="00635B5C" w:rsidP="00702E02">
      <w:pPr>
        <w:pStyle w:val="ConsPlusNormal"/>
        <w:spacing w:before="220"/>
        <w:ind w:firstLine="540"/>
        <w:jc w:val="both"/>
        <w:rPr>
          <w:rFonts w:ascii="Arial" w:hAnsi="Arial" w:cs="Arial"/>
          <w:sz w:val="24"/>
          <w:szCs w:val="24"/>
        </w:rPr>
      </w:pPr>
      <w:r>
        <w:rPr>
          <w:rFonts w:ascii="Arial" w:hAnsi="Arial" w:cs="Arial"/>
          <w:sz w:val="24"/>
          <w:szCs w:val="24"/>
        </w:rPr>
        <w:t xml:space="preserve"> </w:t>
      </w:r>
      <w:r w:rsidR="00702E02">
        <w:rPr>
          <w:rFonts w:ascii="Arial" w:hAnsi="Arial" w:cs="Arial"/>
          <w:sz w:val="24"/>
          <w:szCs w:val="24"/>
        </w:rPr>
        <w:t xml:space="preserve">                                                                                                                                                                                                                                                                                                                             </w:t>
      </w:r>
    </w:p>
    <w:p w:rsidR="00030A02" w:rsidRDefault="00635B5C" w:rsidP="00702E02">
      <w:pPr>
        <w:pStyle w:val="ConsPlusNormal"/>
        <w:spacing w:before="220"/>
        <w:ind w:firstLine="540"/>
        <w:jc w:val="both"/>
        <w:rPr>
          <w:rFonts w:ascii="Arial" w:hAnsi="Arial" w:cs="Arial"/>
          <w:sz w:val="24"/>
          <w:szCs w:val="24"/>
        </w:rPr>
      </w:pPr>
      <w:r>
        <w:rPr>
          <w:rFonts w:ascii="Arial" w:hAnsi="Arial" w:cs="Arial"/>
          <w:sz w:val="24"/>
          <w:szCs w:val="24"/>
        </w:rPr>
        <w:t>2</w:t>
      </w:r>
      <w:r w:rsidR="00702E02" w:rsidRPr="00635B5C">
        <w:rPr>
          <w:rFonts w:ascii="Arial" w:hAnsi="Arial" w:cs="Arial"/>
          <w:sz w:val="24"/>
          <w:szCs w:val="24"/>
        </w:rPr>
        <w:t xml:space="preserve">. </w:t>
      </w:r>
      <w:r w:rsidRPr="00635B5C">
        <w:rPr>
          <w:rFonts w:ascii="Arial" w:hAnsi="Arial" w:cs="Arial"/>
          <w:sz w:val="24"/>
          <w:szCs w:val="24"/>
        </w:rPr>
        <w:t>Данное решение вступает в силу с момента подписания и подлежит официальному обнародованию</w:t>
      </w:r>
    </w:p>
    <w:p w:rsidR="00030A02" w:rsidRDefault="00030A02" w:rsidP="00702E02">
      <w:pPr>
        <w:pStyle w:val="ConsPlusNormal"/>
        <w:spacing w:before="220"/>
        <w:ind w:firstLine="540"/>
        <w:jc w:val="both"/>
        <w:rPr>
          <w:rFonts w:ascii="Arial" w:hAnsi="Arial" w:cs="Arial"/>
          <w:sz w:val="24"/>
          <w:szCs w:val="24"/>
        </w:rPr>
      </w:pPr>
    </w:p>
    <w:p w:rsidR="00635B5C" w:rsidRDefault="00635B5C" w:rsidP="00702E02">
      <w:pPr>
        <w:pStyle w:val="ConsPlusNormal"/>
        <w:spacing w:before="220"/>
        <w:ind w:firstLine="540"/>
        <w:jc w:val="both"/>
        <w:rPr>
          <w:rFonts w:ascii="Arial" w:hAnsi="Arial" w:cs="Arial"/>
          <w:sz w:val="24"/>
          <w:szCs w:val="24"/>
        </w:rPr>
      </w:pPr>
    </w:p>
    <w:p w:rsidR="00635B5C" w:rsidRDefault="00635B5C" w:rsidP="00702E02">
      <w:pPr>
        <w:pStyle w:val="ConsPlusNormal"/>
        <w:spacing w:before="220"/>
        <w:ind w:firstLine="540"/>
        <w:jc w:val="both"/>
        <w:rPr>
          <w:rFonts w:ascii="Arial" w:hAnsi="Arial" w:cs="Arial"/>
          <w:sz w:val="24"/>
          <w:szCs w:val="24"/>
        </w:rPr>
      </w:pPr>
    </w:p>
    <w:p w:rsidR="00635B5C" w:rsidRDefault="00635B5C" w:rsidP="00702E02">
      <w:pPr>
        <w:pStyle w:val="ConsPlusNormal"/>
        <w:spacing w:before="220"/>
        <w:ind w:firstLine="540"/>
        <w:jc w:val="both"/>
        <w:rPr>
          <w:rFonts w:ascii="Arial" w:hAnsi="Arial" w:cs="Arial"/>
          <w:sz w:val="24"/>
          <w:szCs w:val="24"/>
        </w:rPr>
      </w:pPr>
    </w:p>
    <w:p w:rsidR="00635B5C" w:rsidRDefault="00635B5C" w:rsidP="00702E02">
      <w:pPr>
        <w:pStyle w:val="ConsPlusNormal"/>
        <w:spacing w:before="220"/>
        <w:ind w:firstLine="540"/>
        <w:jc w:val="both"/>
        <w:rPr>
          <w:rFonts w:ascii="Arial" w:hAnsi="Arial" w:cs="Arial"/>
          <w:sz w:val="24"/>
          <w:szCs w:val="24"/>
        </w:rPr>
      </w:pPr>
    </w:p>
    <w:p w:rsidR="00030A02" w:rsidRDefault="00030A02" w:rsidP="00030A02">
      <w:pPr>
        <w:pStyle w:val="ConsPlusNormal"/>
        <w:ind w:firstLine="540"/>
        <w:jc w:val="both"/>
        <w:rPr>
          <w:rFonts w:ascii="Arial" w:hAnsi="Arial" w:cs="Arial"/>
          <w:sz w:val="24"/>
          <w:szCs w:val="24"/>
        </w:rPr>
      </w:pPr>
      <w:r>
        <w:rPr>
          <w:rFonts w:ascii="Arial" w:hAnsi="Arial" w:cs="Arial"/>
          <w:sz w:val="24"/>
          <w:szCs w:val="24"/>
        </w:rPr>
        <w:t>Глава Нагавского</w:t>
      </w:r>
    </w:p>
    <w:p w:rsidR="00030A02" w:rsidRPr="00702E02" w:rsidRDefault="00030A02" w:rsidP="00030A02">
      <w:pPr>
        <w:pStyle w:val="ConsPlusNormal"/>
        <w:ind w:firstLine="540"/>
        <w:jc w:val="both"/>
        <w:rPr>
          <w:rFonts w:ascii="Arial" w:hAnsi="Arial" w:cs="Arial"/>
          <w:sz w:val="24"/>
          <w:szCs w:val="24"/>
        </w:rPr>
      </w:pPr>
      <w:r>
        <w:rPr>
          <w:rFonts w:ascii="Arial" w:hAnsi="Arial" w:cs="Arial"/>
          <w:sz w:val="24"/>
          <w:szCs w:val="24"/>
        </w:rPr>
        <w:t>сельского поселения                                                                        П.А.Алпатов</w:t>
      </w:r>
    </w:p>
    <w:p w:rsidR="00702E02" w:rsidRPr="00702E02" w:rsidRDefault="00702E02" w:rsidP="00702E02">
      <w:pPr>
        <w:pStyle w:val="ConsPlusNormal"/>
        <w:jc w:val="both"/>
        <w:rPr>
          <w:rFonts w:ascii="Arial" w:hAnsi="Arial" w:cs="Arial"/>
          <w:sz w:val="24"/>
          <w:szCs w:val="24"/>
        </w:rPr>
      </w:pPr>
    </w:p>
    <w:p w:rsidR="00702E02" w:rsidRPr="00702E02" w:rsidRDefault="00702E02" w:rsidP="00702E02">
      <w:pPr>
        <w:pStyle w:val="ConsPlusNormal"/>
        <w:jc w:val="both"/>
        <w:rPr>
          <w:rFonts w:ascii="Arial" w:hAnsi="Arial" w:cs="Arial"/>
          <w:sz w:val="24"/>
          <w:szCs w:val="24"/>
        </w:rPr>
      </w:pPr>
    </w:p>
    <w:p w:rsidR="00702E02" w:rsidRPr="00702E02" w:rsidRDefault="00702E02" w:rsidP="00702E02">
      <w:pPr>
        <w:pStyle w:val="ConsPlusNormal"/>
        <w:jc w:val="right"/>
        <w:outlineLvl w:val="0"/>
        <w:rPr>
          <w:rFonts w:ascii="Arial" w:hAnsi="Arial" w:cs="Arial"/>
          <w:sz w:val="24"/>
          <w:szCs w:val="24"/>
        </w:rPr>
      </w:pPr>
      <w:r w:rsidRPr="00702E02">
        <w:rPr>
          <w:rFonts w:ascii="Arial" w:hAnsi="Arial" w:cs="Arial"/>
          <w:sz w:val="24"/>
          <w:szCs w:val="24"/>
        </w:rPr>
        <w:lastRenderedPageBreak/>
        <w:t>Утверждено</w:t>
      </w:r>
    </w:p>
    <w:p w:rsidR="00702E02" w:rsidRPr="00702E02" w:rsidRDefault="00702E02" w:rsidP="00702E02">
      <w:pPr>
        <w:pStyle w:val="ConsPlusNormal"/>
        <w:jc w:val="right"/>
        <w:rPr>
          <w:rFonts w:ascii="Arial" w:hAnsi="Arial" w:cs="Arial"/>
          <w:sz w:val="24"/>
          <w:szCs w:val="24"/>
        </w:rPr>
      </w:pPr>
      <w:r w:rsidRPr="00702E02">
        <w:rPr>
          <w:rFonts w:ascii="Arial" w:hAnsi="Arial" w:cs="Arial"/>
          <w:sz w:val="24"/>
          <w:szCs w:val="24"/>
        </w:rPr>
        <w:t>решением</w:t>
      </w:r>
    </w:p>
    <w:p w:rsidR="00030A02" w:rsidRDefault="00702E02" w:rsidP="00702E02">
      <w:pPr>
        <w:pStyle w:val="ConsPlusNormal"/>
        <w:jc w:val="right"/>
        <w:rPr>
          <w:rFonts w:ascii="Arial" w:hAnsi="Arial" w:cs="Arial"/>
          <w:sz w:val="24"/>
          <w:szCs w:val="24"/>
        </w:rPr>
      </w:pPr>
      <w:r w:rsidRPr="00702E02">
        <w:rPr>
          <w:rFonts w:ascii="Arial" w:hAnsi="Arial" w:cs="Arial"/>
          <w:sz w:val="24"/>
          <w:szCs w:val="24"/>
        </w:rPr>
        <w:t>Совета народных депутатов</w:t>
      </w:r>
      <w:r w:rsidR="00030A02">
        <w:rPr>
          <w:rFonts w:ascii="Arial" w:hAnsi="Arial" w:cs="Arial"/>
          <w:sz w:val="24"/>
          <w:szCs w:val="24"/>
        </w:rPr>
        <w:t xml:space="preserve"> </w:t>
      </w:r>
    </w:p>
    <w:p w:rsidR="00702E02" w:rsidRDefault="00030A02" w:rsidP="00702E02">
      <w:pPr>
        <w:pStyle w:val="ConsPlusNormal"/>
        <w:jc w:val="right"/>
        <w:rPr>
          <w:rFonts w:ascii="Arial" w:hAnsi="Arial" w:cs="Arial"/>
          <w:sz w:val="24"/>
          <w:szCs w:val="24"/>
        </w:rPr>
      </w:pPr>
      <w:r>
        <w:rPr>
          <w:rFonts w:ascii="Arial" w:hAnsi="Arial" w:cs="Arial"/>
          <w:sz w:val="24"/>
          <w:szCs w:val="24"/>
        </w:rPr>
        <w:t>Нагавского  сельского поселения</w:t>
      </w:r>
    </w:p>
    <w:p w:rsidR="00030A02" w:rsidRPr="00702E02" w:rsidRDefault="00030A02" w:rsidP="00702E02">
      <w:pPr>
        <w:pStyle w:val="ConsPlusNormal"/>
        <w:jc w:val="right"/>
        <w:rPr>
          <w:rFonts w:ascii="Arial" w:hAnsi="Arial" w:cs="Arial"/>
          <w:sz w:val="24"/>
          <w:szCs w:val="24"/>
        </w:rPr>
      </w:pPr>
      <w:proofErr w:type="spellStart"/>
      <w:r>
        <w:rPr>
          <w:rFonts w:ascii="Arial" w:hAnsi="Arial" w:cs="Arial"/>
          <w:sz w:val="24"/>
          <w:szCs w:val="24"/>
        </w:rPr>
        <w:t>Котельниковского</w:t>
      </w:r>
      <w:proofErr w:type="spellEnd"/>
      <w:r>
        <w:rPr>
          <w:rFonts w:ascii="Arial" w:hAnsi="Arial" w:cs="Arial"/>
          <w:sz w:val="24"/>
          <w:szCs w:val="24"/>
        </w:rPr>
        <w:t xml:space="preserve"> муниципального района</w:t>
      </w:r>
    </w:p>
    <w:p w:rsidR="00702E02" w:rsidRPr="00702E02" w:rsidRDefault="00702E02" w:rsidP="00702E02">
      <w:pPr>
        <w:pStyle w:val="ConsPlusNormal"/>
        <w:jc w:val="right"/>
        <w:rPr>
          <w:rFonts w:ascii="Arial" w:hAnsi="Arial" w:cs="Arial"/>
          <w:sz w:val="24"/>
          <w:szCs w:val="24"/>
        </w:rPr>
      </w:pPr>
      <w:r w:rsidRPr="00702E02">
        <w:rPr>
          <w:rFonts w:ascii="Arial" w:hAnsi="Arial" w:cs="Arial"/>
          <w:sz w:val="24"/>
          <w:szCs w:val="24"/>
        </w:rPr>
        <w:t>Волгоградской области</w:t>
      </w:r>
    </w:p>
    <w:p w:rsidR="00702E02" w:rsidRPr="00702E02" w:rsidRDefault="00702E02" w:rsidP="00702E02">
      <w:pPr>
        <w:pStyle w:val="ConsPlusNormal"/>
        <w:jc w:val="right"/>
        <w:rPr>
          <w:rFonts w:ascii="Arial" w:hAnsi="Arial" w:cs="Arial"/>
          <w:sz w:val="24"/>
          <w:szCs w:val="24"/>
        </w:rPr>
      </w:pPr>
      <w:r w:rsidRPr="00702E02">
        <w:rPr>
          <w:rFonts w:ascii="Arial" w:hAnsi="Arial" w:cs="Arial"/>
          <w:sz w:val="24"/>
          <w:szCs w:val="24"/>
        </w:rPr>
        <w:t xml:space="preserve">от </w:t>
      </w:r>
      <w:r w:rsidR="00030A02">
        <w:rPr>
          <w:rFonts w:ascii="Arial" w:hAnsi="Arial" w:cs="Arial"/>
          <w:sz w:val="24"/>
          <w:szCs w:val="24"/>
        </w:rPr>
        <w:t>10</w:t>
      </w:r>
      <w:r w:rsidRPr="00702E02">
        <w:rPr>
          <w:rFonts w:ascii="Arial" w:hAnsi="Arial" w:cs="Arial"/>
          <w:sz w:val="24"/>
          <w:szCs w:val="24"/>
        </w:rPr>
        <w:t xml:space="preserve"> </w:t>
      </w:r>
      <w:r w:rsidR="00030A02">
        <w:rPr>
          <w:rFonts w:ascii="Arial" w:hAnsi="Arial" w:cs="Arial"/>
          <w:sz w:val="24"/>
          <w:szCs w:val="24"/>
        </w:rPr>
        <w:t>февраля</w:t>
      </w:r>
      <w:r w:rsidRPr="00702E02">
        <w:rPr>
          <w:rFonts w:ascii="Arial" w:hAnsi="Arial" w:cs="Arial"/>
          <w:sz w:val="24"/>
          <w:szCs w:val="24"/>
        </w:rPr>
        <w:t xml:space="preserve"> 20</w:t>
      </w:r>
      <w:r w:rsidR="00030A02">
        <w:rPr>
          <w:rFonts w:ascii="Arial" w:hAnsi="Arial" w:cs="Arial"/>
          <w:sz w:val="24"/>
          <w:szCs w:val="24"/>
        </w:rPr>
        <w:t>20</w:t>
      </w:r>
      <w:r w:rsidRPr="00702E02">
        <w:rPr>
          <w:rFonts w:ascii="Arial" w:hAnsi="Arial" w:cs="Arial"/>
          <w:sz w:val="24"/>
          <w:szCs w:val="24"/>
        </w:rPr>
        <w:t xml:space="preserve"> г. N</w:t>
      </w:r>
      <w:r w:rsidR="00635B5C">
        <w:rPr>
          <w:rFonts w:ascii="Arial" w:hAnsi="Arial" w:cs="Arial"/>
          <w:sz w:val="24"/>
          <w:szCs w:val="24"/>
        </w:rPr>
        <w:t xml:space="preserve"> 14/23</w:t>
      </w:r>
      <w:r w:rsidRPr="00702E02">
        <w:rPr>
          <w:rFonts w:ascii="Arial" w:hAnsi="Arial" w:cs="Arial"/>
          <w:sz w:val="24"/>
          <w:szCs w:val="24"/>
        </w:rPr>
        <w:t xml:space="preserve"> </w:t>
      </w:r>
    </w:p>
    <w:p w:rsidR="00702E02" w:rsidRPr="00702E02" w:rsidRDefault="00702E02" w:rsidP="00702E02">
      <w:pPr>
        <w:pStyle w:val="ConsPlusNormal"/>
        <w:jc w:val="both"/>
        <w:rPr>
          <w:rFonts w:ascii="Arial" w:hAnsi="Arial" w:cs="Arial"/>
          <w:sz w:val="24"/>
          <w:szCs w:val="24"/>
        </w:rPr>
      </w:pPr>
    </w:p>
    <w:p w:rsidR="00702E02" w:rsidRPr="00702E02" w:rsidRDefault="00702E02" w:rsidP="00702E02">
      <w:pPr>
        <w:pStyle w:val="ConsPlusTitle"/>
        <w:jc w:val="center"/>
        <w:rPr>
          <w:rFonts w:ascii="Arial" w:hAnsi="Arial" w:cs="Arial"/>
          <w:sz w:val="24"/>
          <w:szCs w:val="24"/>
        </w:rPr>
      </w:pPr>
      <w:bookmarkStart w:id="0" w:name="P33"/>
      <w:bookmarkEnd w:id="0"/>
      <w:r w:rsidRPr="00702E02">
        <w:rPr>
          <w:rFonts w:ascii="Arial" w:hAnsi="Arial" w:cs="Arial"/>
          <w:sz w:val="24"/>
          <w:szCs w:val="24"/>
        </w:rPr>
        <w:t>ПОЛОЖЕНИЕ</w:t>
      </w:r>
    </w:p>
    <w:p w:rsidR="00702E02" w:rsidRPr="00702E02" w:rsidRDefault="00702E02" w:rsidP="00702E02">
      <w:pPr>
        <w:pStyle w:val="ConsPlusTitle"/>
        <w:jc w:val="center"/>
        <w:rPr>
          <w:rFonts w:ascii="Arial" w:hAnsi="Arial" w:cs="Arial"/>
          <w:sz w:val="24"/>
          <w:szCs w:val="24"/>
        </w:rPr>
      </w:pPr>
      <w:r w:rsidRPr="00702E02">
        <w:rPr>
          <w:rFonts w:ascii="Arial" w:hAnsi="Arial" w:cs="Arial"/>
          <w:sz w:val="24"/>
          <w:szCs w:val="24"/>
        </w:rPr>
        <w:t>О ПОРЯДКЕ ПРИВАТИЗАЦИИ ИМУЩЕСТВА, НАХОДЯЩЕГОСЯ</w:t>
      </w:r>
    </w:p>
    <w:p w:rsidR="00702E02" w:rsidRPr="00702E02" w:rsidRDefault="00702E02" w:rsidP="00702E02">
      <w:pPr>
        <w:pStyle w:val="ConsPlusTitle"/>
        <w:jc w:val="center"/>
        <w:rPr>
          <w:rFonts w:ascii="Arial" w:hAnsi="Arial" w:cs="Arial"/>
          <w:sz w:val="24"/>
          <w:szCs w:val="24"/>
        </w:rPr>
      </w:pPr>
      <w:r w:rsidRPr="00702E02">
        <w:rPr>
          <w:rFonts w:ascii="Arial" w:hAnsi="Arial" w:cs="Arial"/>
          <w:sz w:val="24"/>
          <w:szCs w:val="24"/>
        </w:rPr>
        <w:t>В СОБСТВЕННОСТИ</w:t>
      </w:r>
      <w:r w:rsidR="00030A02">
        <w:rPr>
          <w:rFonts w:ascii="Arial" w:hAnsi="Arial" w:cs="Arial"/>
          <w:sz w:val="24"/>
          <w:szCs w:val="24"/>
        </w:rPr>
        <w:t xml:space="preserve">НАГАВСКОГО СЕЛЬСКОГО ПОСЕЛЕНИЯ </w:t>
      </w:r>
      <w:r w:rsidRPr="00702E02">
        <w:rPr>
          <w:rFonts w:ascii="Arial" w:hAnsi="Arial" w:cs="Arial"/>
          <w:sz w:val="24"/>
          <w:szCs w:val="24"/>
        </w:rPr>
        <w:t xml:space="preserve"> КОТЕЛЬНИКОВСКОГО МУНИЦИПАЛЬНОГО РАЙОНА</w:t>
      </w:r>
    </w:p>
    <w:p w:rsidR="00702E02" w:rsidRPr="00702E02" w:rsidRDefault="00702E02" w:rsidP="00702E02">
      <w:pPr>
        <w:pStyle w:val="ConsPlusTitle"/>
        <w:jc w:val="center"/>
        <w:rPr>
          <w:rFonts w:ascii="Arial" w:hAnsi="Arial" w:cs="Arial"/>
          <w:sz w:val="24"/>
          <w:szCs w:val="24"/>
        </w:rPr>
      </w:pPr>
      <w:r w:rsidRPr="00702E02">
        <w:rPr>
          <w:rFonts w:ascii="Arial" w:hAnsi="Arial" w:cs="Arial"/>
          <w:sz w:val="24"/>
          <w:szCs w:val="24"/>
        </w:rPr>
        <w:t>ВОЛГОГРАДСКОЙ ОБЛАСТИ</w:t>
      </w:r>
    </w:p>
    <w:p w:rsidR="00702E02" w:rsidRPr="00702E02" w:rsidRDefault="00702E02" w:rsidP="00702E02">
      <w:pPr>
        <w:pStyle w:val="ConsPlusNormal"/>
        <w:jc w:val="both"/>
        <w:rPr>
          <w:rFonts w:ascii="Arial" w:hAnsi="Arial" w:cs="Arial"/>
          <w:sz w:val="24"/>
          <w:szCs w:val="24"/>
        </w:rPr>
      </w:pPr>
    </w:p>
    <w:p w:rsidR="00702E02" w:rsidRPr="00702E02" w:rsidRDefault="00702E02" w:rsidP="00702E02">
      <w:pPr>
        <w:pStyle w:val="ConsPlusTitle"/>
        <w:jc w:val="center"/>
        <w:outlineLvl w:val="1"/>
        <w:rPr>
          <w:rFonts w:ascii="Arial" w:hAnsi="Arial" w:cs="Arial"/>
          <w:sz w:val="24"/>
          <w:szCs w:val="24"/>
        </w:rPr>
      </w:pPr>
      <w:r w:rsidRPr="00702E02">
        <w:rPr>
          <w:rFonts w:ascii="Arial" w:hAnsi="Arial" w:cs="Arial"/>
          <w:sz w:val="24"/>
          <w:szCs w:val="24"/>
        </w:rPr>
        <w:t>1. Общие положения</w:t>
      </w:r>
    </w:p>
    <w:p w:rsidR="00702E02" w:rsidRPr="00702E02" w:rsidRDefault="00702E02" w:rsidP="00702E02">
      <w:pPr>
        <w:pStyle w:val="ConsPlusNormal"/>
        <w:jc w:val="both"/>
        <w:rPr>
          <w:rFonts w:ascii="Arial" w:hAnsi="Arial" w:cs="Arial"/>
          <w:sz w:val="24"/>
          <w:szCs w:val="24"/>
        </w:rPr>
      </w:pPr>
    </w:p>
    <w:p w:rsidR="00702E02" w:rsidRPr="00702E02" w:rsidRDefault="00702E02" w:rsidP="00702E02">
      <w:pPr>
        <w:pStyle w:val="ConsPlusNormal"/>
        <w:ind w:firstLine="540"/>
        <w:jc w:val="both"/>
        <w:rPr>
          <w:rFonts w:ascii="Arial" w:hAnsi="Arial" w:cs="Arial"/>
          <w:sz w:val="24"/>
          <w:szCs w:val="24"/>
        </w:rPr>
      </w:pPr>
      <w:r w:rsidRPr="00702E02">
        <w:rPr>
          <w:rFonts w:ascii="Arial" w:hAnsi="Arial" w:cs="Arial"/>
          <w:sz w:val="24"/>
          <w:szCs w:val="24"/>
        </w:rPr>
        <w:t xml:space="preserve">1.1. Настоящее Положение разработано в соответствии с Федеральным </w:t>
      </w:r>
      <w:hyperlink r:id="rId10" w:history="1">
        <w:r w:rsidRPr="00702E02">
          <w:rPr>
            <w:rStyle w:val="a3"/>
            <w:rFonts w:ascii="Arial" w:hAnsi="Arial" w:cs="Arial"/>
            <w:sz w:val="24"/>
            <w:szCs w:val="24"/>
            <w:u w:val="none"/>
          </w:rPr>
          <w:t>законом</w:t>
        </w:r>
      </w:hyperlink>
      <w:r w:rsidRPr="00702E02">
        <w:rPr>
          <w:rFonts w:ascii="Arial" w:hAnsi="Arial" w:cs="Arial"/>
          <w:sz w:val="24"/>
          <w:szCs w:val="24"/>
        </w:rPr>
        <w:t xml:space="preserve"> от 21.12.2001 N 178-ФЗ "О приватизации государственного и муниципального имущества", Федеральным </w:t>
      </w:r>
      <w:hyperlink r:id="rId11" w:history="1">
        <w:r w:rsidRPr="00702E02">
          <w:rPr>
            <w:rStyle w:val="a3"/>
            <w:rFonts w:ascii="Arial" w:hAnsi="Arial" w:cs="Arial"/>
            <w:sz w:val="24"/>
            <w:szCs w:val="24"/>
            <w:u w:val="none"/>
          </w:rPr>
          <w:t>законом</w:t>
        </w:r>
      </w:hyperlink>
      <w:r w:rsidRPr="00702E02">
        <w:rPr>
          <w:rFonts w:ascii="Arial" w:hAnsi="Arial" w:cs="Arial"/>
          <w:sz w:val="24"/>
          <w:szCs w:val="24"/>
        </w:rPr>
        <w:t xml:space="preserve"> от 06.10.2003 N 131-ФЗ "Об общих принципах организации местного самоуправления в Российской Федерации", </w:t>
      </w:r>
      <w:hyperlink r:id="rId12" w:history="1">
        <w:r w:rsidRPr="00702E02">
          <w:rPr>
            <w:rStyle w:val="a3"/>
            <w:rFonts w:ascii="Arial" w:hAnsi="Arial" w:cs="Arial"/>
            <w:sz w:val="24"/>
            <w:szCs w:val="24"/>
            <w:u w:val="none"/>
          </w:rPr>
          <w:t>Уставом</w:t>
        </w:r>
      </w:hyperlink>
      <w:r w:rsidRPr="00702E02">
        <w:rPr>
          <w:rFonts w:ascii="Arial" w:hAnsi="Arial" w:cs="Arial"/>
          <w:sz w:val="24"/>
          <w:szCs w:val="24"/>
        </w:rPr>
        <w:t xml:space="preserve"> </w:t>
      </w:r>
      <w:r w:rsidR="00030A02">
        <w:rPr>
          <w:rFonts w:ascii="Arial" w:hAnsi="Arial" w:cs="Arial"/>
          <w:sz w:val="24"/>
          <w:szCs w:val="24"/>
        </w:rPr>
        <w:t xml:space="preserve">Нагавского сельского поселения </w:t>
      </w:r>
      <w:proofErr w:type="spellStart"/>
      <w:r w:rsidRPr="00702E02">
        <w:rPr>
          <w:rFonts w:ascii="Arial" w:hAnsi="Arial" w:cs="Arial"/>
          <w:sz w:val="24"/>
          <w:szCs w:val="24"/>
        </w:rPr>
        <w:t>Котельниковского</w:t>
      </w:r>
      <w:proofErr w:type="spellEnd"/>
      <w:r w:rsidRPr="00702E02">
        <w:rPr>
          <w:rFonts w:ascii="Arial" w:hAnsi="Arial" w:cs="Arial"/>
          <w:sz w:val="24"/>
          <w:szCs w:val="24"/>
        </w:rPr>
        <w:t xml:space="preserve"> муниципального района Волгоградской области</w:t>
      </w:r>
      <w:r w:rsidR="003F0C22">
        <w:rPr>
          <w:rFonts w:ascii="Arial" w:hAnsi="Arial" w:cs="Arial"/>
          <w:sz w:val="24"/>
          <w:szCs w:val="24"/>
        </w:rPr>
        <w:t>.</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 xml:space="preserve">1.2. Под приватизацией имущества, находящегося в муниципальной собственности </w:t>
      </w:r>
      <w:r w:rsidR="003F0C22">
        <w:rPr>
          <w:rFonts w:ascii="Arial" w:hAnsi="Arial" w:cs="Arial"/>
          <w:sz w:val="24"/>
          <w:szCs w:val="24"/>
        </w:rPr>
        <w:t xml:space="preserve">Нагавского сельского поселения </w:t>
      </w:r>
      <w:proofErr w:type="spellStart"/>
      <w:r w:rsidRPr="00702E02">
        <w:rPr>
          <w:rFonts w:ascii="Arial" w:hAnsi="Arial" w:cs="Arial"/>
          <w:sz w:val="24"/>
          <w:szCs w:val="24"/>
        </w:rPr>
        <w:t>Котельниковского</w:t>
      </w:r>
      <w:proofErr w:type="spellEnd"/>
      <w:r w:rsidRPr="00702E02">
        <w:rPr>
          <w:rFonts w:ascii="Arial" w:hAnsi="Arial" w:cs="Arial"/>
          <w:sz w:val="24"/>
          <w:szCs w:val="24"/>
        </w:rPr>
        <w:t xml:space="preserve"> муниципального района Волгоградской области (далее - муниципальное имущество), понимается возмездное отчуждение муниципального имущества в собственность физических и (или) юридических лиц.</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 xml:space="preserve">Оформление сделки купли-продажи муниципального имущества осуществляется в соответствии с Федеральным </w:t>
      </w:r>
      <w:hyperlink r:id="rId13" w:history="1">
        <w:r w:rsidRPr="00702E02">
          <w:rPr>
            <w:rStyle w:val="a3"/>
            <w:rFonts w:ascii="Arial" w:hAnsi="Arial" w:cs="Arial"/>
            <w:sz w:val="24"/>
            <w:szCs w:val="24"/>
            <w:u w:val="none"/>
          </w:rPr>
          <w:t>законом</w:t>
        </w:r>
      </w:hyperlink>
      <w:r w:rsidRPr="00702E02">
        <w:rPr>
          <w:rFonts w:ascii="Arial" w:hAnsi="Arial" w:cs="Arial"/>
          <w:sz w:val="24"/>
          <w:szCs w:val="24"/>
        </w:rPr>
        <w:t xml:space="preserve"> от 21.12.2001 N 178-ФЗ "О приватизации государственного и муниципального имущества".</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1.3. Объектом приватизации может быть любое муниципальное имущество независимо от способов его приобретения, кроме муниципального имущества, не являющегося объектом приватизации в соответствии с законодательством Российской Федерации о приватизации.</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 xml:space="preserve">1.4. К отношениям по отчуждению муниципального имущества, не урегулированным настоящим Положением, применяются нормы гражданского законодательства Российской Федерации, Федерального </w:t>
      </w:r>
      <w:hyperlink r:id="rId14" w:history="1">
        <w:r w:rsidRPr="00702E02">
          <w:rPr>
            <w:rStyle w:val="a3"/>
            <w:rFonts w:ascii="Arial" w:hAnsi="Arial" w:cs="Arial"/>
            <w:sz w:val="24"/>
            <w:szCs w:val="24"/>
            <w:u w:val="none"/>
          </w:rPr>
          <w:t>закона</w:t>
        </w:r>
      </w:hyperlink>
      <w:r w:rsidRPr="00702E02">
        <w:rPr>
          <w:rFonts w:ascii="Arial" w:hAnsi="Arial" w:cs="Arial"/>
          <w:sz w:val="24"/>
          <w:szCs w:val="24"/>
        </w:rPr>
        <w:t xml:space="preserve"> от 21.12.2001 178-ФЗ "О приватизации государственного и муниципального имущества".</w:t>
      </w:r>
    </w:p>
    <w:p w:rsidR="00702E02" w:rsidRPr="00702E02" w:rsidRDefault="00702E02" w:rsidP="00702E02">
      <w:pPr>
        <w:pStyle w:val="ConsPlusNormal"/>
        <w:jc w:val="both"/>
        <w:rPr>
          <w:rFonts w:ascii="Arial" w:hAnsi="Arial" w:cs="Arial"/>
          <w:sz w:val="24"/>
          <w:szCs w:val="24"/>
        </w:rPr>
      </w:pPr>
    </w:p>
    <w:p w:rsidR="00702E02" w:rsidRPr="00702E02" w:rsidRDefault="00702E02" w:rsidP="00702E02">
      <w:pPr>
        <w:pStyle w:val="ConsPlusTitle"/>
        <w:jc w:val="center"/>
        <w:outlineLvl w:val="1"/>
        <w:rPr>
          <w:rFonts w:ascii="Arial" w:hAnsi="Arial" w:cs="Arial"/>
          <w:sz w:val="24"/>
          <w:szCs w:val="24"/>
        </w:rPr>
      </w:pPr>
      <w:r w:rsidRPr="00702E02">
        <w:rPr>
          <w:rFonts w:ascii="Arial" w:hAnsi="Arial" w:cs="Arial"/>
          <w:sz w:val="24"/>
          <w:szCs w:val="24"/>
        </w:rPr>
        <w:t>2. Полномочия органов местного самоуправления</w:t>
      </w:r>
    </w:p>
    <w:p w:rsidR="00702E02" w:rsidRPr="00702E02" w:rsidRDefault="00702E02" w:rsidP="00702E02">
      <w:pPr>
        <w:pStyle w:val="ConsPlusTitle"/>
        <w:jc w:val="center"/>
        <w:rPr>
          <w:rFonts w:ascii="Arial" w:hAnsi="Arial" w:cs="Arial"/>
          <w:sz w:val="24"/>
          <w:szCs w:val="24"/>
        </w:rPr>
      </w:pPr>
      <w:proofErr w:type="spellStart"/>
      <w:r w:rsidRPr="00702E02">
        <w:rPr>
          <w:rFonts w:ascii="Arial" w:hAnsi="Arial" w:cs="Arial"/>
          <w:sz w:val="24"/>
          <w:szCs w:val="24"/>
        </w:rPr>
        <w:t>Котельниковского</w:t>
      </w:r>
      <w:proofErr w:type="spellEnd"/>
      <w:r w:rsidRPr="00702E02">
        <w:rPr>
          <w:rFonts w:ascii="Arial" w:hAnsi="Arial" w:cs="Arial"/>
          <w:sz w:val="24"/>
          <w:szCs w:val="24"/>
        </w:rPr>
        <w:t xml:space="preserve"> муниципального района Волгоградской области</w:t>
      </w:r>
    </w:p>
    <w:p w:rsidR="00702E02" w:rsidRPr="00702E02" w:rsidRDefault="00702E02" w:rsidP="00702E02">
      <w:pPr>
        <w:pStyle w:val="ConsPlusTitle"/>
        <w:jc w:val="center"/>
        <w:rPr>
          <w:rFonts w:ascii="Arial" w:hAnsi="Arial" w:cs="Arial"/>
          <w:sz w:val="24"/>
          <w:szCs w:val="24"/>
        </w:rPr>
      </w:pPr>
      <w:r w:rsidRPr="00702E02">
        <w:rPr>
          <w:rFonts w:ascii="Arial" w:hAnsi="Arial" w:cs="Arial"/>
          <w:sz w:val="24"/>
          <w:szCs w:val="24"/>
        </w:rPr>
        <w:t>в сфере приватизации муниципального имущества</w:t>
      </w:r>
    </w:p>
    <w:p w:rsidR="00702E02" w:rsidRPr="00702E02" w:rsidRDefault="00702E02" w:rsidP="00702E02">
      <w:pPr>
        <w:pStyle w:val="ConsPlusNormal"/>
        <w:jc w:val="both"/>
        <w:rPr>
          <w:rFonts w:ascii="Arial" w:hAnsi="Arial" w:cs="Arial"/>
          <w:sz w:val="24"/>
          <w:szCs w:val="24"/>
        </w:rPr>
      </w:pPr>
    </w:p>
    <w:p w:rsidR="00702E02" w:rsidRPr="00702E02" w:rsidRDefault="00702E02" w:rsidP="00702E02">
      <w:pPr>
        <w:pStyle w:val="ConsPlusNormal"/>
        <w:ind w:firstLine="540"/>
        <w:jc w:val="both"/>
        <w:rPr>
          <w:rFonts w:ascii="Arial" w:hAnsi="Arial" w:cs="Arial"/>
          <w:sz w:val="24"/>
          <w:szCs w:val="24"/>
        </w:rPr>
      </w:pPr>
      <w:r w:rsidRPr="00702E02">
        <w:rPr>
          <w:rFonts w:ascii="Arial" w:hAnsi="Arial" w:cs="Arial"/>
          <w:sz w:val="24"/>
          <w:szCs w:val="24"/>
        </w:rPr>
        <w:t>2.1. Совет народных депутатов</w:t>
      </w:r>
      <w:r w:rsidR="003F0C22">
        <w:rPr>
          <w:rFonts w:ascii="Arial" w:hAnsi="Arial" w:cs="Arial"/>
          <w:sz w:val="24"/>
          <w:szCs w:val="24"/>
        </w:rPr>
        <w:t xml:space="preserve"> Нагавского сельского поселения </w:t>
      </w:r>
      <w:proofErr w:type="spellStart"/>
      <w:r w:rsidR="003F0C22">
        <w:rPr>
          <w:rFonts w:ascii="Arial" w:hAnsi="Arial" w:cs="Arial"/>
          <w:sz w:val="24"/>
          <w:szCs w:val="24"/>
        </w:rPr>
        <w:t>Котельниковского</w:t>
      </w:r>
      <w:proofErr w:type="spellEnd"/>
      <w:r w:rsidR="003F0C22">
        <w:rPr>
          <w:rFonts w:ascii="Arial" w:hAnsi="Arial" w:cs="Arial"/>
          <w:sz w:val="24"/>
          <w:szCs w:val="24"/>
        </w:rPr>
        <w:t xml:space="preserve"> муниципального района </w:t>
      </w:r>
      <w:r w:rsidRPr="00702E02">
        <w:rPr>
          <w:rFonts w:ascii="Arial" w:hAnsi="Arial" w:cs="Arial"/>
          <w:sz w:val="24"/>
          <w:szCs w:val="24"/>
        </w:rPr>
        <w:t xml:space="preserve"> Волгоградской области (далее - представительный орган муниципального района):</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1) утверждает прогнозный план (программу) приватизации муниципального имущества;</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lastRenderedPageBreak/>
        <w:t xml:space="preserve">2) осуществляет иные полномочия в сфере приватизации муниципального имущества, возложенные на него действующим федеральным законодательством, законодательством Волгоградской области и </w:t>
      </w:r>
      <w:hyperlink r:id="rId15" w:history="1">
        <w:r w:rsidRPr="00702E02">
          <w:rPr>
            <w:rStyle w:val="a3"/>
            <w:rFonts w:ascii="Arial" w:hAnsi="Arial" w:cs="Arial"/>
            <w:sz w:val="24"/>
            <w:szCs w:val="24"/>
            <w:u w:val="none"/>
          </w:rPr>
          <w:t>Уставом</w:t>
        </w:r>
      </w:hyperlink>
      <w:r w:rsidR="003F0C22">
        <w:rPr>
          <w:rFonts w:ascii="Arial" w:hAnsi="Arial" w:cs="Arial"/>
          <w:sz w:val="24"/>
          <w:szCs w:val="24"/>
        </w:rPr>
        <w:t xml:space="preserve"> Нагавского сельского поселения</w:t>
      </w:r>
      <w:r w:rsidRPr="00702E02">
        <w:rPr>
          <w:rFonts w:ascii="Arial" w:hAnsi="Arial" w:cs="Arial"/>
          <w:sz w:val="24"/>
          <w:szCs w:val="24"/>
        </w:rPr>
        <w:t xml:space="preserve"> </w:t>
      </w:r>
      <w:proofErr w:type="spellStart"/>
      <w:r w:rsidRPr="00702E02">
        <w:rPr>
          <w:rFonts w:ascii="Arial" w:hAnsi="Arial" w:cs="Arial"/>
          <w:sz w:val="24"/>
          <w:szCs w:val="24"/>
        </w:rPr>
        <w:t>Котельниковского</w:t>
      </w:r>
      <w:proofErr w:type="spellEnd"/>
      <w:r w:rsidRPr="00702E02">
        <w:rPr>
          <w:rFonts w:ascii="Arial" w:hAnsi="Arial" w:cs="Arial"/>
          <w:sz w:val="24"/>
          <w:szCs w:val="24"/>
        </w:rPr>
        <w:t xml:space="preserve"> муниципального района Волгоградской области.</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 xml:space="preserve">2.2. Администрация </w:t>
      </w:r>
      <w:r w:rsidR="003F0C22">
        <w:rPr>
          <w:rFonts w:ascii="Arial" w:hAnsi="Arial" w:cs="Arial"/>
          <w:sz w:val="24"/>
          <w:szCs w:val="24"/>
        </w:rPr>
        <w:t xml:space="preserve"> Нагавского сельского поселения </w:t>
      </w:r>
      <w:proofErr w:type="spellStart"/>
      <w:r w:rsidRPr="00702E02">
        <w:rPr>
          <w:rFonts w:ascii="Arial" w:hAnsi="Arial" w:cs="Arial"/>
          <w:sz w:val="24"/>
          <w:szCs w:val="24"/>
        </w:rPr>
        <w:t>Котельниковского</w:t>
      </w:r>
      <w:proofErr w:type="spellEnd"/>
      <w:r w:rsidRPr="00702E02">
        <w:rPr>
          <w:rFonts w:ascii="Arial" w:hAnsi="Arial" w:cs="Arial"/>
          <w:sz w:val="24"/>
          <w:szCs w:val="24"/>
        </w:rPr>
        <w:t xml:space="preserve"> муниципального района Волгоградской области (далее - местная администрация):</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1) определяет орган местной администрации, осуществляющий полномочия в сфере приватизации муниципального имущества;</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2) осуществляет информационное обеспечение приватизации муниципального имущества в порядке, установленном законодательством Российской Федерации о приватизации;</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3) принимает решения об условиях приватизации муниципального имущества, об установлении обременения в отношении муниципального имущества, подлежащего приватизации;</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4) отчуждает объекты муниципального имущества в порядке, предусмотренном законодательством о приватизации;</w:t>
      </w:r>
    </w:p>
    <w:p w:rsidR="00702E02" w:rsidRPr="00702E02" w:rsidRDefault="00702E02" w:rsidP="00702E02">
      <w:pPr>
        <w:pStyle w:val="ConsPlusNormal"/>
        <w:spacing w:before="220"/>
        <w:ind w:firstLine="540"/>
        <w:jc w:val="both"/>
        <w:rPr>
          <w:rFonts w:ascii="Arial" w:hAnsi="Arial" w:cs="Arial"/>
          <w:sz w:val="24"/>
          <w:szCs w:val="24"/>
        </w:rPr>
      </w:pPr>
      <w:proofErr w:type="gramStart"/>
      <w:r w:rsidRPr="00702E02">
        <w:rPr>
          <w:rFonts w:ascii="Arial" w:hAnsi="Arial" w:cs="Arial"/>
          <w:sz w:val="24"/>
          <w:szCs w:val="24"/>
        </w:rPr>
        <w:t xml:space="preserve">5) устанавливает порядок голосования победителя конкурса в органах управления открытого акционерного общества или общества с ограниченной ответственностью по акциям или долям в уставном капитале общества до перехода к нему права собственности на акции открытого акционерного общества или долю в уставном капитале общества с ограниченной ответственностью, приобретенные им на конкурсе, по вопросам, указанным в </w:t>
      </w:r>
      <w:hyperlink r:id="rId16" w:history="1">
        <w:r w:rsidRPr="00702E02">
          <w:rPr>
            <w:rStyle w:val="a3"/>
            <w:rFonts w:ascii="Arial" w:hAnsi="Arial" w:cs="Arial"/>
            <w:sz w:val="24"/>
            <w:szCs w:val="24"/>
            <w:u w:val="none"/>
          </w:rPr>
          <w:t>пункте 19 статьи 20</w:t>
        </w:r>
      </w:hyperlink>
      <w:r w:rsidRPr="00702E02">
        <w:rPr>
          <w:rFonts w:ascii="Arial" w:hAnsi="Arial" w:cs="Arial"/>
          <w:sz w:val="24"/>
          <w:szCs w:val="24"/>
        </w:rPr>
        <w:t xml:space="preserve"> Федерального закона от</w:t>
      </w:r>
      <w:proofErr w:type="gramEnd"/>
      <w:r w:rsidRPr="00702E02">
        <w:rPr>
          <w:rFonts w:ascii="Arial" w:hAnsi="Arial" w:cs="Arial"/>
          <w:sz w:val="24"/>
          <w:szCs w:val="24"/>
        </w:rPr>
        <w:t xml:space="preserve"> 21.12.2001 N 178-ФЗ "О приватизации государственного и муниципального имущества";</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 xml:space="preserve">6) устанавливает порядок разработки и утверждения условий конкурса, порядка </w:t>
      </w:r>
      <w:proofErr w:type="gramStart"/>
      <w:r w:rsidRPr="00702E02">
        <w:rPr>
          <w:rFonts w:ascii="Arial" w:hAnsi="Arial" w:cs="Arial"/>
          <w:sz w:val="24"/>
          <w:szCs w:val="24"/>
        </w:rPr>
        <w:t>контроля за</w:t>
      </w:r>
      <w:proofErr w:type="gramEnd"/>
      <w:r w:rsidRPr="00702E02">
        <w:rPr>
          <w:rFonts w:ascii="Arial" w:hAnsi="Arial" w:cs="Arial"/>
          <w:sz w:val="24"/>
          <w:szCs w:val="24"/>
        </w:rPr>
        <w:t xml:space="preserve"> их исполнением и порядка подтверждения победителем конкурса исполнения таких условий в соответствии с законодательством о приватизации;</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7) принимает решения о внесении муниципального имущества, а также исключительных прав в качестве вклада в уставные капиталы открытых акционерных обществ в соответствии с законодательством о приватизации;</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8) представляет в представительный орган муниципального района отчет о результатах приватизации муниципального имущества за прошедший год;</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9) осуществляет контроль над приватизацией муниципального имущества;</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 xml:space="preserve">10) поручает юридическим лицам, указанным в </w:t>
      </w:r>
      <w:hyperlink r:id="rId17" w:history="1">
        <w:r w:rsidRPr="00702E02">
          <w:rPr>
            <w:rStyle w:val="a3"/>
            <w:rFonts w:ascii="Arial" w:hAnsi="Arial" w:cs="Arial"/>
            <w:sz w:val="24"/>
            <w:szCs w:val="24"/>
            <w:u w:val="none"/>
          </w:rPr>
          <w:t>подпункте 8.1 пункта 1 статьи 6</w:t>
        </w:r>
      </w:hyperlink>
      <w:r w:rsidRPr="00702E02">
        <w:rPr>
          <w:rFonts w:ascii="Arial" w:hAnsi="Arial" w:cs="Arial"/>
          <w:sz w:val="24"/>
          <w:szCs w:val="24"/>
        </w:rPr>
        <w:t xml:space="preserve"> Федерального закона от 21.12.2001 N 178-ФЗ "О приватизации государственного и муниципального имущества", организовывать от имени собственника в установленном порядке продажу приватизируемого имущества, находящегося в муниципальной собственности, и (или) осуществлять функции продавца такого имущества;</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 xml:space="preserve">11) принимает решение о предоставлении рассрочки оплаты приобретаемого покупателем муниципального имущества в случае приватизации муниципального </w:t>
      </w:r>
      <w:r w:rsidRPr="00702E02">
        <w:rPr>
          <w:rFonts w:ascii="Arial" w:hAnsi="Arial" w:cs="Arial"/>
          <w:sz w:val="24"/>
          <w:szCs w:val="24"/>
        </w:rPr>
        <w:lastRenderedPageBreak/>
        <w:t xml:space="preserve">имущества в соответствии со </w:t>
      </w:r>
      <w:hyperlink r:id="rId18" w:history="1">
        <w:r w:rsidRPr="00702E02">
          <w:rPr>
            <w:rStyle w:val="a3"/>
            <w:rFonts w:ascii="Arial" w:hAnsi="Arial" w:cs="Arial"/>
            <w:sz w:val="24"/>
            <w:szCs w:val="24"/>
            <w:u w:val="none"/>
          </w:rPr>
          <w:t>статьей 24</w:t>
        </w:r>
      </w:hyperlink>
      <w:r w:rsidRPr="00702E02">
        <w:rPr>
          <w:rFonts w:ascii="Arial" w:hAnsi="Arial" w:cs="Arial"/>
          <w:sz w:val="24"/>
          <w:szCs w:val="24"/>
        </w:rPr>
        <w:t xml:space="preserve"> Федерального закона от 21.12.2001 N 178-ФЗ "О приватизации государственного и муниципального имущества";</w:t>
      </w:r>
    </w:p>
    <w:p w:rsidR="00702E02" w:rsidRPr="00702E02" w:rsidRDefault="00702E02" w:rsidP="00702E02">
      <w:pPr>
        <w:pStyle w:val="ConsPlusNormal"/>
        <w:spacing w:before="220"/>
        <w:ind w:firstLine="540"/>
        <w:jc w:val="both"/>
        <w:rPr>
          <w:rFonts w:ascii="Arial" w:hAnsi="Arial" w:cs="Arial"/>
          <w:sz w:val="24"/>
          <w:szCs w:val="24"/>
        </w:rPr>
      </w:pPr>
      <w:proofErr w:type="gramStart"/>
      <w:r w:rsidRPr="00702E02">
        <w:rPr>
          <w:rFonts w:ascii="Arial" w:hAnsi="Arial" w:cs="Arial"/>
          <w:sz w:val="24"/>
          <w:szCs w:val="24"/>
        </w:rPr>
        <w:t xml:space="preserve">12) осуществляет иные полномочия в сфере приватизации муниципального имущества, возложенные на нее действующим федеральным законодательством, законодательством Волгоградской области и </w:t>
      </w:r>
      <w:hyperlink r:id="rId19" w:history="1">
        <w:r w:rsidRPr="00702E02">
          <w:rPr>
            <w:rStyle w:val="a3"/>
            <w:rFonts w:ascii="Arial" w:hAnsi="Arial" w:cs="Arial"/>
            <w:sz w:val="24"/>
            <w:szCs w:val="24"/>
            <w:u w:val="none"/>
          </w:rPr>
          <w:t>Уставом</w:t>
        </w:r>
      </w:hyperlink>
      <w:r w:rsidR="003F0C22">
        <w:rPr>
          <w:rFonts w:ascii="Arial" w:hAnsi="Arial" w:cs="Arial"/>
          <w:sz w:val="24"/>
          <w:szCs w:val="24"/>
        </w:rPr>
        <w:t xml:space="preserve"> Нагавского сельского поселения</w:t>
      </w:r>
      <w:r w:rsidRPr="00702E02">
        <w:rPr>
          <w:rFonts w:ascii="Arial" w:hAnsi="Arial" w:cs="Arial"/>
          <w:sz w:val="24"/>
          <w:szCs w:val="24"/>
        </w:rPr>
        <w:t xml:space="preserve"> </w:t>
      </w:r>
      <w:proofErr w:type="spellStart"/>
      <w:r w:rsidRPr="00702E02">
        <w:rPr>
          <w:rFonts w:ascii="Arial" w:hAnsi="Arial" w:cs="Arial"/>
          <w:sz w:val="24"/>
          <w:szCs w:val="24"/>
        </w:rPr>
        <w:t>Котельниковского</w:t>
      </w:r>
      <w:proofErr w:type="spellEnd"/>
      <w:r w:rsidRPr="00702E02">
        <w:rPr>
          <w:rFonts w:ascii="Arial" w:hAnsi="Arial" w:cs="Arial"/>
          <w:sz w:val="24"/>
          <w:szCs w:val="24"/>
        </w:rPr>
        <w:t xml:space="preserve"> муниципального района Волгоградской области.</w:t>
      </w:r>
      <w:proofErr w:type="gramEnd"/>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2.3. Орган местной администрации, осуществляющий полномочия в сфере приватизации муниципального имущества:</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1) подготавливает проект прогнозного плана (программы) приватизации муниципального имущества и отчет о результатах приватизации муниципального имущества, проекты решений местной администрации, предусмотренные настоящим Положением;</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2) обеспечивает выполнение местной администрацией функции по продаже приватизируемой муниципальной собственности;</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3) обеспечивает осуществление местной администрацией информационного обеспечения приватизации муниципального имущества в порядке, установленном законодательством Российской Федерации о приватизации;</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4) иные полномочия в соответствии с настоящим Положением.</w:t>
      </w:r>
    </w:p>
    <w:p w:rsidR="00702E02" w:rsidRPr="00702E02" w:rsidRDefault="00702E02" w:rsidP="00702E02">
      <w:pPr>
        <w:pStyle w:val="ConsPlusNormal"/>
        <w:jc w:val="both"/>
        <w:rPr>
          <w:rFonts w:ascii="Arial" w:hAnsi="Arial" w:cs="Arial"/>
          <w:sz w:val="24"/>
          <w:szCs w:val="24"/>
        </w:rPr>
      </w:pPr>
    </w:p>
    <w:p w:rsidR="00702E02" w:rsidRPr="00702E02" w:rsidRDefault="00702E02" w:rsidP="00702E02">
      <w:pPr>
        <w:pStyle w:val="ConsPlusTitle"/>
        <w:jc w:val="center"/>
        <w:outlineLvl w:val="1"/>
        <w:rPr>
          <w:rFonts w:ascii="Arial" w:hAnsi="Arial" w:cs="Arial"/>
          <w:sz w:val="24"/>
          <w:szCs w:val="24"/>
        </w:rPr>
      </w:pPr>
      <w:r w:rsidRPr="00702E02">
        <w:rPr>
          <w:rFonts w:ascii="Arial" w:hAnsi="Arial" w:cs="Arial"/>
          <w:sz w:val="24"/>
          <w:szCs w:val="24"/>
        </w:rPr>
        <w:t>3. Планирование приватизации муниципального имущества</w:t>
      </w:r>
    </w:p>
    <w:p w:rsidR="00702E02" w:rsidRPr="00702E02" w:rsidRDefault="00702E02" w:rsidP="00702E02">
      <w:pPr>
        <w:pStyle w:val="ConsPlusNormal"/>
        <w:jc w:val="both"/>
        <w:rPr>
          <w:rFonts w:ascii="Arial" w:hAnsi="Arial" w:cs="Arial"/>
          <w:sz w:val="24"/>
          <w:szCs w:val="24"/>
        </w:rPr>
      </w:pPr>
    </w:p>
    <w:p w:rsidR="00702E02" w:rsidRPr="00702E02" w:rsidRDefault="00702E02" w:rsidP="00702E02">
      <w:pPr>
        <w:pStyle w:val="ConsPlusNormal"/>
        <w:ind w:firstLine="540"/>
        <w:jc w:val="both"/>
        <w:rPr>
          <w:rFonts w:ascii="Arial" w:hAnsi="Arial" w:cs="Arial"/>
          <w:sz w:val="24"/>
          <w:szCs w:val="24"/>
        </w:rPr>
      </w:pPr>
      <w:r w:rsidRPr="00702E02">
        <w:rPr>
          <w:rFonts w:ascii="Arial" w:hAnsi="Arial" w:cs="Arial"/>
          <w:sz w:val="24"/>
          <w:szCs w:val="24"/>
        </w:rPr>
        <w:t>3.1. Приватизация муниципального имущества осуществляется на основе прогнозного плана (программы) приватизации, сформированного на трехлетний период.</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Приватизация муниципального имущества, не включенного в прогнозный план (программу) приватизации, не допускается.</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 xml:space="preserve">3.2. Органы местного самоуправления муниципального района, муниципальные унитарные предприятия, муниципальные учреждения муниципального района, а также акционерные общества и общества с ограниченной ответственностью, акции, </w:t>
      </w:r>
      <w:proofErr w:type="gramStart"/>
      <w:r w:rsidRPr="00702E02">
        <w:rPr>
          <w:rFonts w:ascii="Arial" w:hAnsi="Arial" w:cs="Arial"/>
          <w:sz w:val="24"/>
          <w:szCs w:val="24"/>
        </w:rPr>
        <w:t>доли</w:t>
      </w:r>
      <w:proofErr w:type="gramEnd"/>
      <w:r w:rsidRPr="00702E02">
        <w:rPr>
          <w:rFonts w:ascii="Arial" w:hAnsi="Arial" w:cs="Arial"/>
          <w:sz w:val="24"/>
          <w:szCs w:val="24"/>
        </w:rPr>
        <w:t xml:space="preserve"> в уставных капиталах которых находятся в муниципальной собственности, иные юридические лица и граждане вправе направлять в местную администрацию свои предложения о приватизации муниципального имущества.</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Предложения направляются до 1 июня текущего календарного года.</w:t>
      </w:r>
    </w:p>
    <w:p w:rsidR="00702E02" w:rsidRPr="00702E02" w:rsidRDefault="00702E02" w:rsidP="00702E02">
      <w:pPr>
        <w:pStyle w:val="ConsPlusNormal"/>
        <w:jc w:val="both"/>
        <w:rPr>
          <w:rFonts w:ascii="Arial" w:hAnsi="Arial" w:cs="Arial"/>
          <w:sz w:val="24"/>
          <w:szCs w:val="24"/>
        </w:rPr>
      </w:pPr>
    </w:p>
    <w:p w:rsidR="00702E02" w:rsidRPr="00702E02" w:rsidRDefault="00702E02" w:rsidP="00702E02">
      <w:pPr>
        <w:pStyle w:val="ConsPlusTitle"/>
        <w:jc w:val="center"/>
        <w:outlineLvl w:val="1"/>
        <w:rPr>
          <w:rFonts w:ascii="Arial" w:hAnsi="Arial" w:cs="Arial"/>
          <w:sz w:val="24"/>
          <w:szCs w:val="24"/>
        </w:rPr>
      </w:pPr>
      <w:r w:rsidRPr="00702E02">
        <w:rPr>
          <w:rFonts w:ascii="Arial" w:hAnsi="Arial" w:cs="Arial"/>
          <w:sz w:val="24"/>
          <w:szCs w:val="24"/>
        </w:rPr>
        <w:t>4. Разработка прогнозного плана (программы) приватизации</w:t>
      </w:r>
    </w:p>
    <w:p w:rsidR="00702E02" w:rsidRPr="00702E02" w:rsidRDefault="00702E02" w:rsidP="00702E02">
      <w:pPr>
        <w:pStyle w:val="ConsPlusTitle"/>
        <w:jc w:val="center"/>
        <w:rPr>
          <w:rFonts w:ascii="Arial" w:hAnsi="Arial" w:cs="Arial"/>
          <w:sz w:val="24"/>
          <w:szCs w:val="24"/>
        </w:rPr>
      </w:pPr>
      <w:r w:rsidRPr="00702E02">
        <w:rPr>
          <w:rFonts w:ascii="Arial" w:hAnsi="Arial" w:cs="Arial"/>
          <w:sz w:val="24"/>
          <w:szCs w:val="24"/>
        </w:rPr>
        <w:t>муниципального имущества</w:t>
      </w:r>
    </w:p>
    <w:p w:rsidR="00702E02" w:rsidRPr="00702E02" w:rsidRDefault="00702E02" w:rsidP="00702E02">
      <w:pPr>
        <w:pStyle w:val="ConsPlusNormal"/>
        <w:jc w:val="both"/>
        <w:rPr>
          <w:rFonts w:ascii="Arial" w:hAnsi="Arial" w:cs="Arial"/>
          <w:sz w:val="24"/>
          <w:szCs w:val="24"/>
        </w:rPr>
      </w:pPr>
    </w:p>
    <w:p w:rsidR="00702E02" w:rsidRPr="00702E02" w:rsidRDefault="00702E02" w:rsidP="00702E02">
      <w:pPr>
        <w:pStyle w:val="ConsPlusNormal"/>
        <w:ind w:firstLine="540"/>
        <w:jc w:val="both"/>
        <w:rPr>
          <w:rFonts w:ascii="Arial" w:hAnsi="Arial" w:cs="Arial"/>
          <w:sz w:val="24"/>
          <w:szCs w:val="24"/>
        </w:rPr>
      </w:pPr>
      <w:r w:rsidRPr="00702E02">
        <w:rPr>
          <w:rFonts w:ascii="Arial" w:hAnsi="Arial" w:cs="Arial"/>
          <w:sz w:val="24"/>
          <w:szCs w:val="24"/>
        </w:rPr>
        <w:t>4.1. В прогнозном плане (программе) приватизации муниципального имущества указываются:</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1) основные направления и задачи приватизации муниципального имущества на плановый период;</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2) характеристика муниципального имущества, подлежащего приватизации:</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lastRenderedPageBreak/>
        <w:t>наименование муниципального имущества;</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место нахождения муниципального имущества;</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основной вид деятельности муниципального унитарного предприятия муниципального района, хозяйственного общества, акции или доли в уставном капитале которого находятся в муниципальной собственности, либо назначение муниципального имущества, планируемого к приватизации;</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среднесписочная численность работников муниципального унитарного предприятия муниципального района;</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балансовая стоимость основных средств муниципального унитарного предприятия или балансовая стоимость планируемого к приватизации иного имущества (здания, строения, сооружения, объекты незавершенного строительства);</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величина уставного капитала хозяйственного общества, акции или доли в уставном капитале которого находятся в муниципальной собственности;</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количество акций или размер доли в уставном капитале хозяйственного общества, которые находятся в муниципальной собственности и которые планируется приватизировать, а также номинальная стоимость акций.</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Характеристики объектов приватизации определяются на основании данных бухгалтерских балансов на конец года, предшествовавшего году разработки прогнозного плана (программы) приватизации;</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3) предполагаемые сроки приватизации муниципального имущества.</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4.2. Внесение находящихся в муниципальной собственности акций акционерных обществ, созданных в результате преобразования муниципальных унитарных предприятий муниципального района, в качестве вклада в уставные капиталы акционерных обществ осуществляется без внесения изменений в прогнозный план (программу) приватизации муниципального имущества на плановый период.</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4.3. Проект прогнозного плана (программы) приватизации муниципального имущества выносится на утверждение представительного органа муниципального района одновременно с проектом районного бюджета на очередной финансовый год и на плановый период в составе прилагаемых к нему материалов.</w:t>
      </w:r>
    </w:p>
    <w:p w:rsidR="00702E02" w:rsidRPr="00702E02" w:rsidRDefault="00702E02" w:rsidP="00702E02">
      <w:pPr>
        <w:pStyle w:val="ConsPlusNormal"/>
        <w:jc w:val="both"/>
        <w:rPr>
          <w:rFonts w:ascii="Arial" w:hAnsi="Arial" w:cs="Arial"/>
          <w:sz w:val="24"/>
          <w:szCs w:val="24"/>
        </w:rPr>
      </w:pPr>
    </w:p>
    <w:p w:rsidR="00702E02" w:rsidRPr="00702E02" w:rsidRDefault="00702E02" w:rsidP="00702E02">
      <w:pPr>
        <w:pStyle w:val="ConsPlusTitle"/>
        <w:jc w:val="center"/>
        <w:outlineLvl w:val="1"/>
        <w:rPr>
          <w:rFonts w:ascii="Arial" w:hAnsi="Arial" w:cs="Arial"/>
          <w:sz w:val="24"/>
          <w:szCs w:val="24"/>
        </w:rPr>
      </w:pPr>
      <w:r w:rsidRPr="00702E02">
        <w:rPr>
          <w:rFonts w:ascii="Arial" w:hAnsi="Arial" w:cs="Arial"/>
          <w:sz w:val="24"/>
          <w:szCs w:val="24"/>
        </w:rPr>
        <w:t>5. Отчет о результатах приватизации муниципального имущества</w:t>
      </w:r>
    </w:p>
    <w:p w:rsidR="00702E02" w:rsidRPr="00702E02" w:rsidRDefault="00702E02" w:rsidP="00702E02">
      <w:pPr>
        <w:pStyle w:val="ConsPlusNormal"/>
        <w:jc w:val="both"/>
        <w:rPr>
          <w:rFonts w:ascii="Arial" w:hAnsi="Arial" w:cs="Arial"/>
          <w:sz w:val="24"/>
          <w:szCs w:val="24"/>
        </w:rPr>
      </w:pPr>
    </w:p>
    <w:p w:rsidR="00702E02" w:rsidRPr="00702E02" w:rsidRDefault="00702E02" w:rsidP="00702E02">
      <w:pPr>
        <w:pStyle w:val="ConsPlusNormal"/>
        <w:ind w:firstLine="540"/>
        <w:jc w:val="both"/>
        <w:rPr>
          <w:rFonts w:ascii="Arial" w:hAnsi="Arial" w:cs="Arial"/>
          <w:sz w:val="24"/>
          <w:szCs w:val="24"/>
        </w:rPr>
      </w:pPr>
      <w:r w:rsidRPr="00702E02">
        <w:rPr>
          <w:rFonts w:ascii="Arial" w:hAnsi="Arial" w:cs="Arial"/>
          <w:sz w:val="24"/>
          <w:szCs w:val="24"/>
        </w:rPr>
        <w:t>5.1. В отчет о результатах приватизации муниципального имущества включаются следующие сведения:</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1) перечень приватизированных в отчетном году имущественных комплексов муниципальных унитарных предприятий муниципального района, акций открытых акционерных обществ и иной муниципальной собственности с указанием способа приватизации, балансовой стоимости приватизируемого имущества, номинальной стоимости реализуемых акций и цены сделок;</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2) способ, срок и цены сделки приватизации муниципального имущества.</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lastRenderedPageBreak/>
        <w:t>5.2. Отчет о результатах приватизации муниципального имущества вносится в представительный орган муниципального района в составе проекта об исполнении районного бюджета за прошедший финансовый год.</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5.3. Информация о приватизации муниципального имущества за прошедший финансовый год направляется в уполномоченный орган, осуществляющий полномочия в сфере приватизации областного имущества, не позднее 1 февраля текущего года.</w:t>
      </w:r>
    </w:p>
    <w:p w:rsidR="00702E02" w:rsidRPr="00702E02" w:rsidRDefault="00702E02" w:rsidP="00702E02">
      <w:pPr>
        <w:pStyle w:val="ConsPlusNormal"/>
        <w:jc w:val="both"/>
        <w:rPr>
          <w:rFonts w:ascii="Arial" w:hAnsi="Arial" w:cs="Arial"/>
          <w:sz w:val="24"/>
          <w:szCs w:val="24"/>
        </w:rPr>
      </w:pPr>
    </w:p>
    <w:p w:rsidR="00702E02" w:rsidRPr="00702E02" w:rsidRDefault="00702E02" w:rsidP="00702E02">
      <w:pPr>
        <w:pStyle w:val="ConsPlusTitle"/>
        <w:jc w:val="center"/>
        <w:outlineLvl w:val="1"/>
        <w:rPr>
          <w:rFonts w:ascii="Arial" w:hAnsi="Arial" w:cs="Arial"/>
          <w:sz w:val="24"/>
          <w:szCs w:val="24"/>
        </w:rPr>
      </w:pPr>
      <w:r w:rsidRPr="00702E02">
        <w:rPr>
          <w:rFonts w:ascii="Arial" w:hAnsi="Arial" w:cs="Arial"/>
          <w:sz w:val="24"/>
          <w:szCs w:val="24"/>
        </w:rPr>
        <w:t>6. Определение цены подлежащего приватизации муниципального</w:t>
      </w:r>
    </w:p>
    <w:p w:rsidR="00702E02" w:rsidRPr="00702E02" w:rsidRDefault="00702E02" w:rsidP="00702E02">
      <w:pPr>
        <w:pStyle w:val="ConsPlusTitle"/>
        <w:jc w:val="center"/>
        <w:rPr>
          <w:rFonts w:ascii="Arial" w:hAnsi="Arial" w:cs="Arial"/>
          <w:sz w:val="24"/>
          <w:szCs w:val="24"/>
        </w:rPr>
      </w:pPr>
      <w:r w:rsidRPr="00702E02">
        <w:rPr>
          <w:rFonts w:ascii="Arial" w:hAnsi="Arial" w:cs="Arial"/>
          <w:sz w:val="24"/>
          <w:szCs w:val="24"/>
        </w:rPr>
        <w:t>имущества</w:t>
      </w:r>
    </w:p>
    <w:p w:rsidR="00702E02" w:rsidRPr="00702E02" w:rsidRDefault="00702E02" w:rsidP="00702E02">
      <w:pPr>
        <w:pStyle w:val="ConsPlusNormal"/>
        <w:jc w:val="both"/>
        <w:rPr>
          <w:rFonts w:ascii="Arial" w:hAnsi="Arial" w:cs="Arial"/>
          <w:sz w:val="24"/>
          <w:szCs w:val="24"/>
        </w:rPr>
      </w:pPr>
    </w:p>
    <w:p w:rsidR="00702E02" w:rsidRPr="00702E02" w:rsidRDefault="00702E02" w:rsidP="00702E02">
      <w:pPr>
        <w:pStyle w:val="ConsPlusNormal"/>
        <w:ind w:firstLine="540"/>
        <w:jc w:val="both"/>
        <w:rPr>
          <w:rFonts w:ascii="Arial" w:hAnsi="Arial" w:cs="Arial"/>
          <w:sz w:val="24"/>
          <w:szCs w:val="24"/>
        </w:rPr>
      </w:pPr>
      <w:r w:rsidRPr="00702E02">
        <w:rPr>
          <w:rFonts w:ascii="Arial" w:hAnsi="Arial" w:cs="Arial"/>
          <w:sz w:val="24"/>
          <w:szCs w:val="24"/>
        </w:rPr>
        <w:t xml:space="preserve">6.1. </w:t>
      </w:r>
      <w:proofErr w:type="gramStart"/>
      <w:r w:rsidRPr="00702E02">
        <w:rPr>
          <w:rFonts w:ascii="Arial" w:hAnsi="Arial" w:cs="Arial"/>
          <w:sz w:val="24"/>
          <w:szCs w:val="24"/>
        </w:rPr>
        <w:t xml:space="preserve">Начальная цена подлежащего приватизации муниципального имущества устанавливается в случаях, предусмотренных Федеральным </w:t>
      </w:r>
      <w:hyperlink r:id="rId20" w:history="1">
        <w:r w:rsidRPr="00702E02">
          <w:rPr>
            <w:rStyle w:val="a3"/>
            <w:rFonts w:ascii="Arial" w:hAnsi="Arial" w:cs="Arial"/>
            <w:sz w:val="24"/>
            <w:szCs w:val="24"/>
            <w:u w:val="none"/>
          </w:rPr>
          <w:t>законом</w:t>
        </w:r>
      </w:hyperlink>
      <w:r w:rsidRPr="00702E02">
        <w:rPr>
          <w:rFonts w:ascii="Arial" w:hAnsi="Arial" w:cs="Arial"/>
          <w:sz w:val="24"/>
          <w:szCs w:val="24"/>
        </w:rPr>
        <w:t xml:space="preserve"> от 21.12.2001 N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w:t>
      </w:r>
      <w:proofErr w:type="gramEnd"/>
      <w:r w:rsidRPr="00702E02">
        <w:rPr>
          <w:rFonts w:ascii="Arial" w:hAnsi="Arial" w:cs="Arial"/>
          <w:sz w:val="24"/>
          <w:szCs w:val="24"/>
        </w:rPr>
        <w:t xml:space="preserve"> чем шесть месяцев.</w:t>
      </w:r>
    </w:p>
    <w:p w:rsidR="00702E02" w:rsidRPr="00702E02" w:rsidRDefault="00702E02" w:rsidP="00702E02">
      <w:pPr>
        <w:pStyle w:val="ConsPlusNormal"/>
        <w:jc w:val="both"/>
        <w:rPr>
          <w:rFonts w:ascii="Arial" w:hAnsi="Arial" w:cs="Arial"/>
          <w:sz w:val="24"/>
          <w:szCs w:val="24"/>
        </w:rPr>
      </w:pPr>
    </w:p>
    <w:p w:rsidR="00702E02" w:rsidRPr="00702E02" w:rsidRDefault="00702E02" w:rsidP="00702E02">
      <w:pPr>
        <w:pStyle w:val="ConsPlusTitle"/>
        <w:jc w:val="center"/>
        <w:outlineLvl w:val="1"/>
        <w:rPr>
          <w:rFonts w:ascii="Arial" w:hAnsi="Arial" w:cs="Arial"/>
          <w:sz w:val="24"/>
          <w:szCs w:val="24"/>
        </w:rPr>
      </w:pPr>
      <w:r w:rsidRPr="00702E02">
        <w:rPr>
          <w:rFonts w:ascii="Arial" w:hAnsi="Arial" w:cs="Arial"/>
          <w:sz w:val="24"/>
          <w:szCs w:val="24"/>
        </w:rPr>
        <w:t>7. Порядок принятия решений об условиях приватизации</w:t>
      </w:r>
    </w:p>
    <w:p w:rsidR="00702E02" w:rsidRPr="00702E02" w:rsidRDefault="00702E02" w:rsidP="00702E02">
      <w:pPr>
        <w:pStyle w:val="ConsPlusTitle"/>
        <w:jc w:val="center"/>
        <w:rPr>
          <w:rFonts w:ascii="Arial" w:hAnsi="Arial" w:cs="Arial"/>
          <w:sz w:val="24"/>
          <w:szCs w:val="24"/>
        </w:rPr>
      </w:pPr>
      <w:r w:rsidRPr="00702E02">
        <w:rPr>
          <w:rFonts w:ascii="Arial" w:hAnsi="Arial" w:cs="Arial"/>
          <w:sz w:val="24"/>
          <w:szCs w:val="24"/>
        </w:rPr>
        <w:t>муниципального имущества</w:t>
      </w:r>
    </w:p>
    <w:p w:rsidR="00702E02" w:rsidRPr="00702E02" w:rsidRDefault="00702E02" w:rsidP="00702E02">
      <w:pPr>
        <w:pStyle w:val="ConsPlusNormal"/>
        <w:jc w:val="both"/>
        <w:rPr>
          <w:rFonts w:ascii="Arial" w:hAnsi="Arial" w:cs="Arial"/>
          <w:sz w:val="24"/>
          <w:szCs w:val="24"/>
        </w:rPr>
      </w:pPr>
    </w:p>
    <w:p w:rsidR="00702E02" w:rsidRPr="00702E02" w:rsidRDefault="00702E02" w:rsidP="00702E02">
      <w:pPr>
        <w:pStyle w:val="ConsPlusNormal"/>
        <w:ind w:firstLine="540"/>
        <w:jc w:val="both"/>
        <w:rPr>
          <w:rFonts w:ascii="Arial" w:hAnsi="Arial" w:cs="Arial"/>
          <w:sz w:val="24"/>
          <w:szCs w:val="24"/>
        </w:rPr>
      </w:pPr>
      <w:r w:rsidRPr="00702E02">
        <w:rPr>
          <w:rFonts w:ascii="Arial" w:hAnsi="Arial" w:cs="Arial"/>
          <w:sz w:val="24"/>
          <w:szCs w:val="24"/>
        </w:rPr>
        <w:t>7.1. Решение об условиях приватизации муниципального имущества принимается местной администрацией на основании отчета об оценке имущества, составленного в соответствии с законодательством Российской Федерации об оценочной деятельности, в соответствии с утвержденным прогнозным планом (программой) приватизации муниципального имущества.</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7.2. В решении об условиях приватизации муниципального имущества должны содержаться следующие сведения:</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1) наименование муниципального имущества и иные позволяющие его индивидуализировать данные (характеристика имущества);</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2) способ приватизации муниципального имущества;</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3) начальная цена муниципального имущества;</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4) срок и порядок оплаты приватизируемого имущества;</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5) срок рассрочки платежа (в случае ее предоставления);</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6) обременения соответствующего имущества и срок обременения (при наличии такого имущества);</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7) иные дополнительные необходимые для приватизации имущества сведения.</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7.3. В случае приватизации имущественного комплекса муниципального унитарного предприятия муниципального района решением об условиях приватизации муниципального имущества также утверждается:</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 xml:space="preserve">1) состав подлежащего приватизации имущественного комплекса </w:t>
      </w:r>
      <w:r w:rsidRPr="00702E02">
        <w:rPr>
          <w:rFonts w:ascii="Arial" w:hAnsi="Arial" w:cs="Arial"/>
          <w:sz w:val="24"/>
          <w:szCs w:val="24"/>
        </w:rPr>
        <w:lastRenderedPageBreak/>
        <w:t>муниципального унитарного предприятия муниципального района;</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2)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 муниципального района;</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 xml:space="preserve">3) размер уставного капитала акционерного общества или общества с ограниченной ответственностью, </w:t>
      </w:r>
      <w:proofErr w:type="gramStart"/>
      <w:r w:rsidRPr="00702E02">
        <w:rPr>
          <w:rFonts w:ascii="Arial" w:hAnsi="Arial" w:cs="Arial"/>
          <w:sz w:val="24"/>
          <w:szCs w:val="24"/>
        </w:rPr>
        <w:t>создаваемых</w:t>
      </w:r>
      <w:proofErr w:type="gramEnd"/>
      <w:r w:rsidRPr="00702E02">
        <w:rPr>
          <w:rFonts w:ascii="Arial" w:hAnsi="Arial" w:cs="Arial"/>
          <w:sz w:val="24"/>
          <w:szCs w:val="24"/>
        </w:rPr>
        <w:t xml:space="preserve"> посредством преобразования муниципального унитарного предприятия муниципального района;</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4)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муниципального образования.</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7.4. В случае преобразования муниципального унитарного предприятия муниципального района в открытое акционерное общество решением об условиях приватизации:</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1) утверждается устав открытого акционерного общества;</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2) назначается генеральный директор;</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3) определяется количественный состав совета директоров;</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4) назначаются члены совета директоров и его председатель;</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5) назначаются члены ревизионной комиссии.</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7.5. В отношении одного и того же объекта приватизации в течение одного финансового года может быть принято несколько решений об условиях приватизации, но только после признания утратившим силу предыдущего решения.</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7.6. Со дня утверждения прогнозного плана (программы) приватизации муниципального имущества и до дня государственной регистрации созданного хозяйственного общества муниципальное унитарное предприятие муниципального района без согласия собственника его имущества не вправе:</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1) сокращать численность работников указанного унитарного предприятия;</w:t>
      </w:r>
    </w:p>
    <w:p w:rsidR="00702E02" w:rsidRPr="00702E02" w:rsidRDefault="00702E02" w:rsidP="00702E02">
      <w:pPr>
        <w:pStyle w:val="ConsPlusNormal"/>
        <w:spacing w:before="220"/>
        <w:ind w:firstLine="540"/>
        <w:jc w:val="both"/>
        <w:rPr>
          <w:rFonts w:ascii="Arial" w:hAnsi="Arial" w:cs="Arial"/>
          <w:sz w:val="24"/>
          <w:szCs w:val="24"/>
        </w:rPr>
      </w:pPr>
      <w:proofErr w:type="gramStart"/>
      <w:r w:rsidRPr="00702E02">
        <w:rPr>
          <w:rFonts w:ascii="Arial" w:hAnsi="Arial" w:cs="Arial"/>
          <w:sz w:val="24"/>
          <w:szCs w:val="24"/>
        </w:rPr>
        <w:t>2) 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w:t>
      </w:r>
      <w:proofErr w:type="gramEnd"/>
      <w:r w:rsidRPr="00702E02">
        <w:rPr>
          <w:rFonts w:ascii="Arial" w:hAnsi="Arial" w:cs="Arial"/>
          <w:sz w:val="24"/>
          <w:szCs w:val="24"/>
        </w:rPr>
        <w:t xml:space="preserve">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w:t>
      </w:r>
      <w:proofErr w:type="gramStart"/>
      <w:r w:rsidRPr="00702E02">
        <w:rPr>
          <w:rFonts w:ascii="Arial" w:hAnsi="Arial" w:cs="Arial"/>
          <w:sz w:val="24"/>
          <w:szCs w:val="24"/>
        </w:rPr>
        <w:t>размер оплаты труда</w:t>
      </w:r>
      <w:proofErr w:type="gramEnd"/>
      <w:r w:rsidRPr="00702E02">
        <w:rPr>
          <w:rFonts w:ascii="Arial" w:hAnsi="Arial" w:cs="Arial"/>
          <w:sz w:val="24"/>
          <w:szCs w:val="24"/>
        </w:rPr>
        <w:t>;</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3) получать кредиты;</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4) осуществлять выпуск ценных бумаг;</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 xml:space="preserve">5) выступать учредителем хозяйственных товариществ или обществ, а также </w:t>
      </w:r>
      <w:r w:rsidRPr="00702E02">
        <w:rPr>
          <w:rFonts w:ascii="Arial" w:hAnsi="Arial" w:cs="Arial"/>
          <w:sz w:val="24"/>
          <w:szCs w:val="24"/>
        </w:rPr>
        <w:lastRenderedPageBreak/>
        <w:t>приобретать и отчуждать акции (доли) в уставном (складочном) капитале хозяйственных товариществ или обществ;</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6) создавать филиалы и открывать представительства.</w:t>
      </w:r>
    </w:p>
    <w:p w:rsidR="00702E02" w:rsidRPr="00702E02" w:rsidRDefault="00702E02" w:rsidP="00702E02">
      <w:pPr>
        <w:pStyle w:val="ConsPlusNormal"/>
        <w:jc w:val="both"/>
        <w:rPr>
          <w:rFonts w:ascii="Arial" w:hAnsi="Arial" w:cs="Arial"/>
          <w:sz w:val="24"/>
          <w:szCs w:val="24"/>
        </w:rPr>
      </w:pPr>
    </w:p>
    <w:p w:rsidR="00702E02" w:rsidRPr="00702E02" w:rsidRDefault="00702E02" w:rsidP="00702E02">
      <w:pPr>
        <w:pStyle w:val="ConsPlusTitle"/>
        <w:jc w:val="center"/>
        <w:outlineLvl w:val="1"/>
        <w:rPr>
          <w:rFonts w:ascii="Arial" w:hAnsi="Arial" w:cs="Arial"/>
          <w:sz w:val="24"/>
          <w:szCs w:val="24"/>
        </w:rPr>
      </w:pPr>
      <w:r w:rsidRPr="00702E02">
        <w:rPr>
          <w:rFonts w:ascii="Arial" w:hAnsi="Arial" w:cs="Arial"/>
          <w:sz w:val="24"/>
          <w:szCs w:val="24"/>
        </w:rPr>
        <w:t xml:space="preserve">8. Информационное обеспечение приватизации </w:t>
      </w:r>
      <w:proofErr w:type="gramStart"/>
      <w:r w:rsidRPr="00702E02">
        <w:rPr>
          <w:rFonts w:ascii="Arial" w:hAnsi="Arial" w:cs="Arial"/>
          <w:sz w:val="24"/>
          <w:szCs w:val="24"/>
        </w:rPr>
        <w:t>муниципального</w:t>
      </w:r>
      <w:proofErr w:type="gramEnd"/>
    </w:p>
    <w:p w:rsidR="00702E02" w:rsidRPr="00702E02" w:rsidRDefault="00702E02" w:rsidP="00702E02">
      <w:pPr>
        <w:pStyle w:val="ConsPlusTitle"/>
        <w:jc w:val="center"/>
        <w:rPr>
          <w:rFonts w:ascii="Arial" w:hAnsi="Arial" w:cs="Arial"/>
          <w:sz w:val="24"/>
          <w:szCs w:val="24"/>
        </w:rPr>
      </w:pPr>
      <w:r w:rsidRPr="00702E02">
        <w:rPr>
          <w:rFonts w:ascii="Arial" w:hAnsi="Arial" w:cs="Arial"/>
          <w:sz w:val="24"/>
          <w:szCs w:val="24"/>
        </w:rPr>
        <w:t>имущества</w:t>
      </w:r>
    </w:p>
    <w:p w:rsidR="00702E02" w:rsidRPr="00702E02" w:rsidRDefault="00702E02" w:rsidP="00702E02">
      <w:pPr>
        <w:pStyle w:val="ConsPlusNormal"/>
        <w:jc w:val="both"/>
        <w:rPr>
          <w:rFonts w:ascii="Arial" w:hAnsi="Arial" w:cs="Arial"/>
          <w:sz w:val="24"/>
          <w:szCs w:val="24"/>
        </w:rPr>
      </w:pPr>
    </w:p>
    <w:p w:rsidR="00702E02" w:rsidRPr="00702E02" w:rsidRDefault="00702E02" w:rsidP="00702E02">
      <w:pPr>
        <w:pStyle w:val="ConsPlusNormal"/>
        <w:ind w:firstLine="540"/>
        <w:jc w:val="both"/>
        <w:rPr>
          <w:rFonts w:ascii="Arial" w:hAnsi="Arial" w:cs="Arial"/>
          <w:sz w:val="24"/>
          <w:szCs w:val="24"/>
        </w:rPr>
      </w:pPr>
      <w:r w:rsidRPr="00702E02">
        <w:rPr>
          <w:rFonts w:ascii="Arial" w:hAnsi="Arial" w:cs="Arial"/>
          <w:sz w:val="24"/>
          <w:szCs w:val="24"/>
        </w:rPr>
        <w:t xml:space="preserve">8.1. Информационное обеспечение приватизации муниципального имущества осуществляется в соответствии с Федеральным </w:t>
      </w:r>
      <w:hyperlink r:id="rId21" w:history="1">
        <w:r w:rsidRPr="00702E02">
          <w:rPr>
            <w:rStyle w:val="a3"/>
            <w:rFonts w:ascii="Arial" w:hAnsi="Arial" w:cs="Arial"/>
            <w:sz w:val="24"/>
            <w:szCs w:val="24"/>
            <w:u w:val="none"/>
          </w:rPr>
          <w:t>законом</w:t>
        </w:r>
      </w:hyperlink>
      <w:r w:rsidRPr="00702E02">
        <w:rPr>
          <w:rFonts w:ascii="Arial" w:hAnsi="Arial" w:cs="Arial"/>
          <w:sz w:val="24"/>
          <w:szCs w:val="24"/>
        </w:rPr>
        <w:t xml:space="preserve"> от 21.12.2001 N 178-ФЗ "О приватизации государственного и муниципального имущества".</w:t>
      </w:r>
    </w:p>
    <w:p w:rsidR="00702E02" w:rsidRPr="00702E02" w:rsidRDefault="00702E02" w:rsidP="00702E02">
      <w:pPr>
        <w:pStyle w:val="ConsPlusNormal"/>
        <w:jc w:val="both"/>
        <w:rPr>
          <w:rFonts w:ascii="Arial" w:hAnsi="Arial" w:cs="Arial"/>
          <w:sz w:val="24"/>
          <w:szCs w:val="24"/>
        </w:rPr>
      </w:pPr>
    </w:p>
    <w:p w:rsidR="00702E02" w:rsidRPr="00702E02" w:rsidRDefault="00702E02" w:rsidP="00702E02">
      <w:pPr>
        <w:pStyle w:val="ConsPlusTitle"/>
        <w:jc w:val="center"/>
        <w:outlineLvl w:val="1"/>
        <w:rPr>
          <w:rFonts w:ascii="Arial" w:hAnsi="Arial" w:cs="Arial"/>
          <w:sz w:val="24"/>
          <w:szCs w:val="24"/>
        </w:rPr>
      </w:pPr>
      <w:r w:rsidRPr="00702E02">
        <w:rPr>
          <w:rFonts w:ascii="Arial" w:hAnsi="Arial" w:cs="Arial"/>
          <w:sz w:val="24"/>
          <w:szCs w:val="24"/>
        </w:rPr>
        <w:t>9. Способы приватизации муниципального имущества</w:t>
      </w:r>
    </w:p>
    <w:p w:rsidR="00702E02" w:rsidRPr="00702E02" w:rsidRDefault="00702E02" w:rsidP="00702E02">
      <w:pPr>
        <w:pStyle w:val="ConsPlusNormal"/>
        <w:jc w:val="both"/>
        <w:rPr>
          <w:rFonts w:ascii="Arial" w:hAnsi="Arial" w:cs="Arial"/>
          <w:sz w:val="24"/>
          <w:szCs w:val="24"/>
        </w:rPr>
      </w:pPr>
    </w:p>
    <w:p w:rsidR="00702E02" w:rsidRPr="00702E02" w:rsidRDefault="00702E02" w:rsidP="00702E02">
      <w:pPr>
        <w:pStyle w:val="ConsPlusNormal"/>
        <w:ind w:firstLine="540"/>
        <w:jc w:val="both"/>
        <w:rPr>
          <w:rFonts w:ascii="Arial" w:hAnsi="Arial" w:cs="Arial"/>
          <w:sz w:val="24"/>
          <w:szCs w:val="24"/>
        </w:rPr>
      </w:pPr>
      <w:r w:rsidRPr="00702E02">
        <w:rPr>
          <w:rFonts w:ascii="Arial" w:hAnsi="Arial" w:cs="Arial"/>
          <w:sz w:val="24"/>
          <w:szCs w:val="24"/>
        </w:rPr>
        <w:t xml:space="preserve">9.1. Приватизация муниципального имущества осуществляется способами, предусмотренными </w:t>
      </w:r>
      <w:hyperlink r:id="rId22" w:history="1">
        <w:r w:rsidRPr="00702E02">
          <w:rPr>
            <w:rStyle w:val="a3"/>
            <w:rFonts w:ascii="Arial" w:hAnsi="Arial" w:cs="Arial"/>
            <w:sz w:val="24"/>
            <w:szCs w:val="24"/>
            <w:u w:val="none"/>
          </w:rPr>
          <w:t>статьей 13</w:t>
        </w:r>
      </w:hyperlink>
      <w:r w:rsidRPr="00702E02">
        <w:rPr>
          <w:rFonts w:ascii="Arial" w:hAnsi="Arial" w:cs="Arial"/>
          <w:sz w:val="24"/>
          <w:szCs w:val="24"/>
        </w:rPr>
        <w:t xml:space="preserve"> Федерального закона от 21.12.2001 N 178-ФЗ "О приватизации государственного и муниципального имущества".</w:t>
      </w:r>
    </w:p>
    <w:p w:rsidR="00702E02" w:rsidRPr="00702E02" w:rsidRDefault="00702E02" w:rsidP="00702E02">
      <w:pPr>
        <w:pStyle w:val="ConsPlusNormal"/>
        <w:jc w:val="both"/>
        <w:rPr>
          <w:rFonts w:ascii="Arial" w:hAnsi="Arial" w:cs="Arial"/>
          <w:sz w:val="24"/>
          <w:szCs w:val="24"/>
        </w:rPr>
      </w:pPr>
    </w:p>
    <w:p w:rsidR="00702E02" w:rsidRPr="00702E02" w:rsidRDefault="00702E02" w:rsidP="00702E02">
      <w:pPr>
        <w:pStyle w:val="ConsPlusTitle"/>
        <w:jc w:val="center"/>
        <w:outlineLvl w:val="1"/>
        <w:rPr>
          <w:rFonts w:ascii="Arial" w:hAnsi="Arial" w:cs="Arial"/>
          <w:sz w:val="24"/>
          <w:szCs w:val="24"/>
        </w:rPr>
      </w:pPr>
      <w:r w:rsidRPr="00702E02">
        <w:rPr>
          <w:rFonts w:ascii="Arial" w:hAnsi="Arial" w:cs="Arial"/>
          <w:sz w:val="24"/>
          <w:szCs w:val="24"/>
        </w:rPr>
        <w:t>10. Порядок оплаты муниципального имущества</w:t>
      </w:r>
    </w:p>
    <w:p w:rsidR="00702E02" w:rsidRPr="00702E02" w:rsidRDefault="00702E02" w:rsidP="00702E02">
      <w:pPr>
        <w:pStyle w:val="ConsPlusNormal"/>
        <w:jc w:val="both"/>
        <w:rPr>
          <w:rFonts w:ascii="Arial" w:hAnsi="Arial" w:cs="Arial"/>
          <w:sz w:val="24"/>
          <w:szCs w:val="24"/>
        </w:rPr>
      </w:pPr>
    </w:p>
    <w:p w:rsidR="00702E02" w:rsidRPr="00702E02" w:rsidRDefault="00702E02" w:rsidP="00702E02">
      <w:pPr>
        <w:pStyle w:val="ConsPlusNormal"/>
        <w:ind w:firstLine="540"/>
        <w:jc w:val="both"/>
        <w:rPr>
          <w:rFonts w:ascii="Arial" w:hAnsi="Arial" w:cs="Arial"/>
          <w:sz w:val="24"/>
          <w:szCs w:val="24"/>
        </w:rPr>
      </w:pPr>
      <w:r w:rsidRPr="00702E02">
        <w:rPr>
          <w:rFonts w:ascii="Arial" w:hAnsi="Arial" w:cs="Arial"/>
          <w:sz w:val="24"/>
          <w:szCs w:val="24"/>
        </w:rPr>
        <w:t>10.1. При продаже муниципального имущества законным средством платежа признается валюта Российской Федерации.</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10.2. Оплата приобретаемого муниципального имущества покупателем производится единовременно или в рассрочку. Срок рассрочки не может быть более чем один год.</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 xml:space="preserve">10.4. Решение о предоставлении рассрочки может быть принято местной администрацией в случае приватизации муниципального имущества в соответствии со </w:t>
      </w:r>
      <w:hyperlink r:id="rId23" w:history="1">
        <w:r w:rsidRPr="00702E02">
          <w:rPr>
            <w:rStyle w:val="a3"/>
            <w:rFonts w:ascii="Arial" w:hAnsi="Arial" w:cs="Arial"/>
            <w:sz w:val="24"/>
            <w:szCs w:val="24"/>
            <w:u w:val="none"/>
          </w:rPr>
          <w:t>статьей 24</w:t>
        </w:r>
      </w:hyperlink>
      <w:r w:rsidRPr="00702E02">
        <w:rPr>
          <w:rFonts w:ascii="Arial" w:hAnsi="Arial" w:cs="Arial"/>
          <w:sz w:val="24"/>
          <w:szCs w:val="24"/>
        </w:rPr>
        <w:t xml:space="preserve"> Федерального закона от 21.12.2001 N 178-ФЗ "О приватизации государственного и муниципального имущества".</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10.5.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 xml:space="preserve">10.6.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Российской Федерации в сети "Интернет" </w:t>
      </w:r>
      <w:proofErr w:type="spellStart"/>
      <w:r w:rsidRPr="00702E02">
        <w:rPr>
          <w:rFonts w:ascii="Arial" w:hAnsi="Arial" w:cs="Arial"/>
          <w:sz w:val="24"/>
          <w:szCs w:val="24"/>
        </w:rPr>
        <w:t>www.torgi.gov.ru</w:t>
      </w:r>
      <w:proofErr w:type="spellEnd"/>
      <w:r w:rsidRPr="00702E02">
        <w:rPr>
          <w:rFonts w:ascii="Arial" w:hAnsi="Arial" w:cs="Arial"/>
          <w:sz w:val="24"/>
          <w:szCs w:val="24"/>
        </w:rPr>
        <w:t xml:space="preserve"> объявления о продаже.</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 xml:space="preserve">Начисленные проценты перечисляются в порядке, установленном Бюджетным </w:t>
      </w:r>
      <w:hyperlink r:id="rId24" w:history="1">
        <w:r w:rsidRPr="00702E02">
          <w:rPr>
            <w:rStyle w:val="a3"/>
            <w:rFonts w:ascii="Arial" w:hAnsi="Arial" w:cs="Arial"/>
            <w:sz w:val="24"/>
            <w:szCs w:val="24"/>
            <w:u w:val="none"/>
          </w:rPr>
          <w:t>кодексом</w:t>
        </w:r>
      </w:hyperlink>
      <w:r w:rsidRPr="00702E02">
        <w:rPr>
          <w:rFonts w:ascii="Arial" w:hAnsi="Arial" w:cs="Arial"/>
          <w:sz w:val="24"/>
          <w:szCs w:val="24"/>
        </w:rPr>
        <w:t xml:space="preserve"> Российской Федерации.</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Покупатель вправе оплатить приобретаемое муниципальное имущество досрочно.</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t>10.7. С момента передачи покупателю приобретенного в рассрочку муниципального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702E02" w:rsidRPr="00702E02" w:rsidRDefault="00702E02" w:rsidP="00702E02">
      <w:pPr>
        <w:pStyle w:val="ConsPlusNormal"/>
        <w:spacing w:before="220"/>
        <w:ind w:firstLine="540"/>
        <w:jc w:val="both"/>
        <w:rPr>
          <w:rFonts w:ascii="Arial" w:hAnsi="Arial" w:cs="Arial"/>
          <w:sz w:val="24"/>
          <w:szCs w:val="24"/>
        </w:rPr>
      </w:pPr>
      <w:r w:rsidRPr="00702E02">
        <w:rPr>
          <w:rFonts w:ascii="Arial" w:hAnsi="Arial" w:cs="Arial"/>
          <w:sz w:val="24"/>
          <w:szCs w:val="24"/>
        </w:rPr>
        <w:lastRenderedPageBreak/>
        <w:t>В случае нарушения покупателем сроков и порядка внесения платежей обращается взыскание на заложенное имущество в судебном порядке.</w:t>
      </w:r>
    </w:p>
    <w:p w:rsidR="00702E02" w:rsidRPr="00702E02" w:rsidRDefault="00702E02" w:rsidP="00702E02">
      <w:pPr>
        <w:pStyle w:val="ConsPlusNormal"/>
        <w:jc w:val="both"/>
        <w:rPr>
          <w:rFonts w:ascii="Arial" w:hAnsi="Arial" w:cs="Arial"/>
          <w:sz w:val="24"/>
          <w:szCs w:val="24"/>
        </w:rPr>
      </w:pPr>
    </w:p>
    <w:p w:rsidR="00702E02" w:rsidRPr="00702E02" w:rsidRDefault="00702E02" w:rsidP="00702E02">
      <w:pPr>
        <w:pStyle w:val="ConsPlusNormal"/>
        <w:jc w:val="both"/>
        <w:rPr>
          <w:rFonts w:ascii="Arial" w:hAnsi="Arial" w:cs="Arial"/>
          <w:sz w:val="24"/>
          <w:szCs w:val="24"/>
        </w:rPr>
      </w:pPr>
    </w:p>
    <w:p w:rsidR="00702E02" w:rsidRPr="00702E02" w:rsidRDefault="00702E02" w:rsidP="00702E02">
      <w:pPr>
        <w:pStyle w:val="ConsPlusNormal"/>
        <w:pBdr>
          <w:top w:val="single" w:sz="6" w:space="0" w:color="auto"/>
        </w:pBdr>
        <w:spacing w:before="100" w:after="100"/>
        <w:jc w:val="both"/>
        <w:rPr>
          <w:rFonts w:ascii="Arial" w:hAnsi="Arial" w:cs="Arial"/>
          <w:sz w:val="24"/>
          <w:szCs w:val="24"/>
        </w:rPr>
      </w:pPr>
    </w:p>
    <w:p w:rsidR="00702E02" w:rsidRPr="00702E02" w:rsidRDefault="00702E02" w:rsidP="00702E02">
      <w:pPr>
        <w:rPr>
          <w:rFonts w:ascii="Arial" w:hAnsi="Arial" w:cs="Arial"/>
        </w:rPr>
      </w:pPr>
    </w:p>
    <w:p w:rsidR="00702E02" w:rsidRPr="00702E02" w:rsidRDefault="00702E02" w:rsidP="00702E02">
      <w:pPr>
        <w:rPr>
          <w:rFonts w:ascii="Arial" w:hAnsi="Arial" w:cs="Arial"/>
        </w:rPr>
      </w:pPr>
    </w:p>
    <w:p w:rsidR="00494ECD" w:rsidRPr="00702E02" w:rsidRDefault="00494ECD">
      <w:pPr>
        <w:rPr>
          <w:rFonts w:ascii="Arial" w:hAnsi="Arial" w:cs="Arial"/>
        </w:rPr>
      </w:pPr>
    </w:p>
    <w:sectPr w:rsidR="00494ECD" w:rsidRPr="00702E02" w:rsidSect="00494E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02E02"/>
    <w:rsid w:val="00030A02"/>
    <w:rsid w:val="001C6E22"/>
    <w:rsid w:val="003F0C22"/>
    <w:rsid w:val="00494ECD"/>
    <w:rsid w:val="00635B5C"/>
    <w:rsid w:val="00702E02"/>
    <w:rsid w:val="00CF4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E02"/>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2E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2E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2E0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702E02"/>
    <w:rPr>
      <w:color w:val="0000FF"/>
      <w:u w:val="single"/>
    </w:rPr>
  </w:style>
  <w:style w:type="paragraph" w:styleId="a4">
    <w:name w:val="Balloon Text"/>
    <w:basedOn w:val="a"/>
    <w:link w:val="a5"/>
    <w:uiPriority w:val="99"/>
    <w:semiHidden/>
    <w:unhideWhenUsed/>
    <w:rsid w:val="00702E02"/>
    <w:rPr>
      <w:rFonts w:ascii="Tahoma" w:hAnsi="Tahoma" w:cs="Tahoma"/>
      <w:sz w:val="16"/>
      <w:szCs w:val="16"/>
    </w:rPr>
  </w:style>
  <w:style w:type="character" w:customStyle="1" w:styleId="a5">
    <w:name w:val="Текст выноски Знак"/>
    <w:basedOn w:val="a0"/>
    <w:link w:val="a4"/>
    <w:uiPriority w:val="99"/>
    <w:semiHidden/>
    <w:rsid w:val="00702E0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5374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48371741ED02C5C818F2FB7486F1404A99838A1507C1D1E16874286AE3B881149CEBB80FACAD066631559D76AD100590e8J5H" TargetMode="External"/><Relationship Id="rId13" Type="http://schemas.openxmlformats.org/officeDocument/2006/relationships/hyperlink" Target="consultantplus://offline/ref=A548371741ED02C5C818ECF662EAAE454991DD8F1406CB81BC38727F35B3BED446DCB5E15EEEE60B6429499D76eBJ3H" TargetMode="External"/><Relationship Id="rId18" Type="http://schemas.openxmlformats.org/officeDocument/2006/relationships/hyperlink" Target="consultantplus://offline/ref=A548371741ED02C5C818ECF662EAAE454991DD8F1406CB81BC38727F35B3BED454DCEDED5EE8FB0F633C1FCC30E61F05949B1627C01C3A63e0JD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A548371741ED02C5C818ECF662EAAE454991DD8F1406CB81BC38727F35B3BED446DCB5E15EEEE60B6429499D76eBJ3H" TargetMode="External"/><Relationship Id="rId7" Type="http://schemas.openxmlformats.org/officeDocument/2006/relationships/hyperlink" Target="consultantplus://offline/ref=A548371741ED02C5C818ECF662EAAE454996DF871709CB81BC38727F35B3BED446DCB5E15EEEE60B6429499D76eBJ3H" TargetMode="External"/><Relationship Id="rId12" Type="http://schemas.openxmlformats.org/officeDocument/2006/relationships/hyperlink" Target="consultantplus://offline/ref=A548371741ED02C5C818F2FB7486F1404A99838A1507C1D1E16874286AE3B881149CEBB80FACAD066631559D76AD100590e8J5H" TargetMode="External"/><Relationship Id="rId17" Type="http://schemas.openxmlformats.org/officeDocument/2006/relationships/hyperlink" Target="consultantplus://offline/ref=A548371741ED02C5C818ECF662EAAE454991DD8F1406CB81BC38727F35B3BED454DCEDE959E0F35F37731E9074B50C05909B1425DCe1JE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548371741ED02C5C818ECF662EAAE454991DD8F1406CB81BC38727F35B3BED454DCEDE85CEFF35F37731E9074B50C05909B1425DCe1JEH" TargetMode="External"/><Relationship Id="rId20" Type="http://schemas.openxmlformats.org/officeDocument/2006/relationships/hyperlink" Target="consultantplus://offline/ref=A548371741ED02C5C818ECF662EAAE454991DD8F1406CB81BC38727F35B3BED446DCB5E15EEEE60B6429499D76eBJ3H" TargetMode="External"/><Relationship Id="rId1" Type="http://schemas.openxmlformats.org/officeDocument/2006/relationships/styles" Target="styles.xml"/><Relationship Id="rId6" Type="http://schemas.openxmlformats.org/officeDocument/2006/relationships/hyperlink" Target="consultantplus://offline/ref=A548371741ED02C5C818ECF662EAAE454991DD8F1406CB81BC38727F35B3BED446DCB5E15EEEE60B6429499D76eBJ3H" TargetMode="External"/><Relationship Id="rId11" Type="http://schemas.openxmlformats.org/officeDocument/2006/relationships/hyperlink" Target="consultantplus://offline/ref=A548371741ED02C5C818ECF662EAAE454996DF871709CB81BC38727F35B3BED446DCB5E15EEEE60B6429499D76eBJ3H" TargetMode="External"/><Relationship Id="rId24" Type="http://schemas.openxmlformats.org/officeDocument/2006/relationships/hyperlink" Target="consultantplus://offline/ref=A548371741ED02C5C818ECF662EAAE454990DA8E1106CB81BC38727F35B3BED446DCB5E15EEEE60B6429499D76eBJ3H" TargetMode="External"/><Relationship Id="rId5" Type="http://schemas.openxmlformats.org/officeDocument/2006/relationships/hyperlink" Target="consultantplus://offline/ref=A548371741ED02C5C818ECF662EAAE454996DD84160BCB81BC38727F35B3BED446DCB5E15EEEE60B6429499D76eBJ3H" TargetMode="External"/><Relationship Id="rId15" Type="http://schemas.openxmlformats.org/officeDocument/2006/relationships/hyperlink" Target="consultantplus://offline/ref=A548371741ED02C5C818F2FB7486F1404A99838A1507C1D1E16874286AE3B881149CEBB80FACAD066631559D76AD100590e8J5H" TargetMode="External"/><Relationship Id="rId23" Type="http://schemas.openxmlformats.org/officeDocument/2006/relationships/hyperlink" Target="consultantplus://offline/ref=A548371741ED02C5C818ECF662EAAE454991DD8F1406CB81BC38727F35B3BED454DCEDED5EE8FB0F633C1FCC30E61F05949B1627C01C3A63e0JDH" TargetMode="External"/><Relationship Id="rId10" Type="http://schemas.openxmlformats.org/officeDocument/2006/relationships/hyperlink" Target="consultantplus://offline/ref=A548371741ED02C5C818ECF662EAAE454991DD8F1406CB81BC38727F35B3BED446DCB5E15EEEE60B6429499D76eBJ3H" TargetMode="External"/><Relationship Id="rId19" Type="http://schemas.openxmlformats.org/officeDocument/2006/relationships/hyperlink" Target="consultantplus://offline/ref=A548371741ED02C5C818F2FB7486F1404A99838A1507C1D1E16874286AE3B881149CEBB80FACAD066631559D76AD100590e8J5H" TargetMode="External"/><Relationship Id="rId4" Type="http://schemas.openxmlformats.org/officeDocument/2006/relationships/image" Target="media/image1.png"/><Relationship Id="rId9" Type="http://schemas.openxmlformats.org/officeDocument/2006/relationships/hyperlink" Target="file:///C:\Documents%20and%20Settings\111\&#1056;&#1072;&#1073;&#1086;&#1095;&#1080;&#1081;%20&#1089;&#1090;&#1086;&#1083;\&#1055;&#1086;&#1083;&#1086;&#1078;&#1077;&#1085;&#1080;&#1077;%20&#1087;&#1086;%20&#1087;&#1088;&#1080;&#1074;&#1072;&#1090;&#1080;&#1079;&#1072;&#1094;&#1080;&#1080;%2071%20560%20&#1086;&#1090;%2026.07.2019&#1075;.docx" TargetMode="External"/><Relationship Id="rId14" Type="http://schemas.openxmlformats.org/officeDocument/2006/relationships/hyperlink" Target="consultantplus://offline/ref=A548371741ED02C5C818ECF662EAAE454991DD8F1406CB81BC38727F35B3BED446DCB5E15EEEE60B6429499D76eBJ3H" TargetMode="External"/><Relationship Id="rId22" Type="http://schemas.openxmlformats.org/officeDocument/2006/relationships/hyperlink" Target="consultantplus://offline/ref=A548371741ED02C5C818ECF662EAAE454991DD8F1406CB81BC38727F35B3BED454DCEDED5EE8F802653C1FCC30E61F05949B1627C01C3A63e0J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9</Pages>
  <Words>3182</Words>
  <Characters>18139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cp:revision>
  <dcterms:created xsi:type="dcterms:W3CDTF">2020-02-10T04:30:00Z</dcterms:created>
  <dcterms:modified xsi:type="dcterms:W3CDTF">2020-02-10T09:45:00Z</dcterms:modified>
</cp:coreProperties>
</file>