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87" w:rsidRPr="00361951" w:rsidRDefault="00AA0F87" w:rsidP="00361951">
      <w:pPr>
        <w:rPr>
          <w:rFonts w:ascii="Arial" w:hAnsi="Arial" w:cs="Arial"/>
        </w:rPr>
      </w:pPr>
      <w:r w:rsidRPr="00361951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361951">
        <w:rPr>
          <w:rFonts w:ascii="Arial" w:hAnsi="Arial" w:cs="Arial"/>
          <w:color w:val="000000"/>
        </w:rPr>
        <w:br/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4"/>
        <w:gridCol w:w="4061"/>
      </w:tblGrid>
      <w:tr w:rsidR="00AA0F87" w:rsidRPr="00361951" w:rsidTr="00AA0F87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:rsidR="00AA0F87" w:rsidRPr="00361951" w:rsidRDefault="00AA0F87" w:rsidP="00361951">
            <w:pPr>
              <w:rPr>
                <w:rFonts w:ascii="Arial" w:hAnsi="Arial" w:cs="Arial"/>
              </w:rPr>
            </w:pPr>
          </w:p>
          <w:tbl>
            <w:tblPr>
              <w:tblpPr w:leftFromText="180" w:rightFromText="180" w:horzAnchor="margin" w:tblpY="-385"/>
              <w:tblW w:w="1000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194"/>
              <w:gridCol w:w="3409"/>
              <w:gridCol w:w="3402"/>
            </w:tblGrid>
            <w:tr w:rsidR="00AC4F0E" w:rsidRPr="00361951" w:rsidTr="00580C8B">
              <w:trPr>
                <w:trHeight w:val="1440"/>
              </w:trPr>
              <w:tc>
                <w:tcPr>
                  <w:tcW w:w="3196" w:type="dxa"/>
                </w:tcPr>
                <w:p w:rsidR="00AC4F0E" w:rsidRPr="00361951" w:rsidRDefault="00AC4F0E" w:rsidP="0036195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10" w:type="dxa"/>
                </w:tcPr>
                <w:p w:rsidR="00AC4F0E" w:rsidRPr="00361951" w:rsidRDefault="00AC4F0E" w:rsidP="00361951">
                  <w:pPr>
                    <w:rPr>
                      <w:rFonts w:ascii="Arial" w:hAnsi="Arial" w:cs="Arial"/>
                    </w:rPr>
                  </w:pPr>
                  <w:r w:rsidRPr="00361951">
                    <w:rPr>
                      <w:rFonts w:ascii="Arial" w:hAnsi="Arial" w:cs="Arial"/>
                    </w:rPr>
                    <w:t xml:space="preserve">                 </w:t>
                  </w:r>
                  <w:r w:rsidRPr="00361951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066800" cy="11334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4F0E" w:rsidRPr="00361951" w:rsidRDefault="00AC4F0E" w:rsidP="0036195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4" w:type="dxa"/>
                </w:tcPr>
                <w:p w:rsidR="00AC4F0E" w:rsidRPr="00361951" w:rsidRDefault="00AC4F0E" w:rsidP="00361951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AC4F0E" w:rsidRPr="00361951" w:rsidRDefault="00AC4F0E" w:rsidP="00361951">
            <w:pPr>
              <w:jc w:val="center"/>
              <w:rPr>
                <w:rFonts w:ascii="Arial" w:hAnsi="Arial" w:cs="Arial"/>
                <w:b/>
              </w:rPr>
            </w:pPr>
            <w:r w:rsidRPr="00361951">
              <w:rPr>
                <w:rFonts w:ascii="Arial" w:hAnsi="Arial" w:cs="Arial"/>
                <w:b/>
              </w:rPr>
              <w:t xml:space="preserve">АДМИНИСТРАЦИЯ </w:t>
            </w:r>
            <w:proofErr w:type="spellStart"/>
            <w:r w:rsidRPr="00361951">
              <w:rPr>
                <w:rFonts w:ascii="Arial" w:hAnsi="Arial" w:cs="Arial"/>
                <w:b/>
              </w:rPr>
              <w:t>НАГАВСКОГО</w:t>
            </w:r>
            <w:proofErr w:type="spellEnd"/>
            <w:r w:rsidRPr="00361951">
              <w:rPr>
                <w:rFonts w:ascii="Arial" w:hAnsi="Arial" w:cs="Arial"/>
                <w:b/>
              </w:rPr>
              <w:t xml:space="preserve"> СЕЛЬСКОГО ПОСЕЛЕНИЯ</w:t>
            </w:r>
          </w:p>
          <w:p w:rsidR="00AC4F0E" w:rsidRPr="00361951" w:rsidRDefault="00AC4F0E" w:rsidP="0036195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61951">
              <w:rPr>
                <w:rFonts w:ascii="Arial" w:hAnsi="Arial" w:cs="Arial"/>
                <w:b/>
              </w:rPr>
              <w:t>КОТЕЛЬНИКОВСКОГО</w:t>
            </w:r>
            <w:proofErr w:type="spellEnd"/>
            <w:r w:rsidRPr="00361951">
              <w:rPr>
                <w:rFonts w:ascii="Arial" w:hAnsi="Arial" w:cs="Arial"/>
                <w:b/>
              </w:rPr>
              <w:t xml:space="preserve"> МУНИЦИПАЛЬНОГО РАЙОНА</w:t>
            </w:r>
          </w:p>
          <w:p w:rsidR="00AC4F0E" w:rsidRPr="00361951" w:rsidRDefault="00AC4F0E" w:rsidP="00361951">
            <w:pPr>
              <w:jc w:val="center"/>
              <w:rPr>
                <w:rFonts w:ascii="Arial" w:hAnsi="Arial" w:cs="Arial"/>
                <w:b/>
              </w:rPr>
            </w:pPr>
            <w:r w:rsidRPr="00361951">
              <w:rPr>
                <w:rFonts w:ascii="Arial" w:hAnsi="Arial" w:cs="Arial"/>
                <w:b/>
              </w:rPr>
              <w:t>ВОЛГОГРАДСКОЙ ОБЛАСТИ</w:t>
            </w:r>
          </w:p>
          <w:p w:rsidR="00305494" w:rsidRPr="00361951" w:rsidRDefault="00305494" w:rsidP="00361951">
            <w:pPr>
              <w:jc w:val="center"/>
              <w:rPr>
                <w:rFonts w:ascii="Arial" w:hAnsi="Arial" w:cs="Arial"/>
                <w:b/>
              </w:rPr>
            </w:pPr>
          </w:p>
          <w:p w:rsidR="00AA0F87" w:rsidRPr="00361951" w:rsidRDefault="00AA0F87" w:rsidP="00361951">
            <w:pPr>
              <w:jc w:val="center"/>
              <w:rPr>
                <w:rStyle w:val="apple-converted-space"/>
                <w:rFonts w:ascii="Arial" w:hAnsi="Arial" w:cs="Arial"/>
                <w:b/>
              </w:rPr>
            </w:pPr>
            <w:r w:rsidRPr="00361951">
              <w:rPr>
                <w:rFonts w:ascii="Arial" w:hAnsi="Arial" w:cs="Arial"/>
                <w:b/>
              </w:rPr>
              <w:t>ПОСТАНОВЛЕНИЕ</w:t>
            </w:r>
            <w:r w:rsidRPr="00361951">
              <w:rPr>
                <w:rStyle w:val="apple-converted-space"/>
                <w:rFonts w:ascii="Arial" w:hAnsi="Arial" w:cs="Arial"/>
                <w:b/>
              </w:rPr>
              <w:t> </w:t>
            </w:r>
          </w:p>
          <w:p w:rsidR="00F017AC" w:rsidRPr="00361951" w:rsidRDefault="00F017AC" w:rsidP="00361951">
            <w:pPr>
              <w:jc w:val="center"/>
              <w:rPr>
                <w:rFonts w:ascii="Arial" w:hAnsi="Arial" w:cs="Arial"/>
                <w:b/>
              </w:rPr>
            </w:pPr>
          </w:p>
          <w:p w:rsidR="00AA0F87" w:rsidRPr="00361951" w:rsidRDefault="00AA0F87" w:rsidP="00361951">
            <w:pPr>
              <w:rPr>
                <w:rStyle w:val="apple-converted-space"/>
                <w:rFonts w:ascii="Arial" w:hAnsi="Arial" w:cs="Arial"/>
                <w:b/>
              </w:rPr>
            </w:pPr>
            <w:r w:rsidRPr="00361951">
              <w:rPr>
                <w:rFonts w:ascii="Arial" w:hAnsi="Arial" w:cs="Arial"/>
                <w:b/>
              </w:rPr>
              <w:t xml:space="preserve">от </w:t>
            </w:r>
            <w:proofErr w:type="spellStart"/>
            <w:r w:rsidR="00AC4F0E" w:rsidRPr="00361951">
              <w:rPr>
                <w:rFonts w:ascii="Arial" w:hAnsi="Arial" w:cs="Arial"/>
                <w:b/>
              </w:rPr>
              <w:t>08.12</w:t>
            </w:r>
            <w:r w:rsidR="00305494" w:rsidRPr="00361951">
              <w:rPr>
                <w:rFonts w:ascii="Arial" w:hAnsi="Arial" w:cs="Arial"/>
                <w:b/>
              </w:rPr>
              <w:t>.2016</w:t>
            </w:r>
            <w:r w:rsidRPr="00361951">
              <w:rPr>
                <w:rFonts w:ascii="Arial" w:hAnsi="Arial" w:cs="Arial"/>
                <w:b/>
              </w:rPr>
              <w:t>г</w:t>
            </w:r>
            <w:proofErr w:type="spellEnd"/>
            <w:r w:rsidR="00305494" w:rsidRPr="00361951">
              <w:rPr>
                <w:rFonts w:ascii="Arial" w:hAnsi="Arial" w:cs="Arial"/>
                <w:b/>
              </w:rPr>
              <w:t>.</w:t>
            </w:r>
            <w:r w:rsidR="00125897" w:rsidRPr="00361951">
              <w:rPr>
                <w:rFonts w:ascii="Arial" w:hAnsi="Arial" w:cs="Arial"/>
                <w:b/>
              </w:rPr>
              <w:t xml:space="preserve">                                             </w:t>
            </w:r>
            <w:r w:rsidRPr="00361951">
              <w:rPr>
                <w:rFonts w:ascii="Arial" w:hAnsi="Arial" w:cs="Arial"/>
                <w:b/>
              </w:rPr>
              <w:t xml:space="preserve">№ </w:t>
            </w:r>
            <w:r w:rsidR="00AC4F0E" w:rsidRPr="00361951">
              <w:rPr>
                <w:rFonts w:ascii="Arial" w:hAnsi="Arial" w:cs="Arial"/>
                <w:b/>
              </w:rPr>
              <w:t>60</w:t>
            </w:r>
          </w:p>
          <w:p w:rsidR="00305494" w:rsidRPr="00361951" w:rsidRDefault="00305494" w:rsidP="00361951">
            <w:pPr>
              <w:jc w:val="center"/>
              <w:rPr>
                <w:rFonts w:ascii="Arial" w:hAnsi="Arial" w:cs="Arial"/>
                <w:b/>
              </w:rPr>
            </w:pPr>
          </w:p>
          <w:p w:rsidR="00AA0F87" w:rsidRPr="00361951" w:rsidRDefault="00AA0F87" w:rsidP="00361951">
            <w:pPr>
              <w:jc w:val="center"/>
              <w:rPr>
                <w:rFonts w:ascii="Arial" w:hAnsi="Arial" w:cs="Arial"/>
              </w:rPr>
            </w:pPr>
            <w:r w:rsidRPr="00361951">
              <w:rPr>
                <w:rFonts w:ascii="Arial" w:hAnsi="Arial" w:cs="Arial"/>
              </w:rPr>
              <w:t>Об утверждении Порядка формирования, утверждения и ведения</w:t>
            </w:r>
            <w:r w:rsidRPr="00361951">
              <w:rPr>
                <w:rStyle w:val="apple-converted-space"/>
                <w:rFonts w:ascii="Arial" w:hAnsi="Arial" w:cs="Arial"/>
              </w:rPr>
              <w:t> </w:t>
            </w:r>
          </w:p>
          <w:p w:rsidR="00AA0F87" w:rsidRPr="00361951" w:rsidRDefault="00AA0F87" w:rsidP="00361951">
            <w:pPr>
              <w:jc w:val="center"/>
              <w:rPr>
                <w:rStyle w:val="apple-converted-space"/>
                <w:rFonts w:ascii="Arial" w:hAnsi="Arial" w:cs="Arial"/>
              </w:rPr>
            </w:pPr>
            <w:r w:rsidRPr="00361951">
              <w:rPr>
                <w:rFonts w:ascii="Arial" w:hAnsi="Arial" w:cs="Arial"/>
              </w:rPr>
              <w:t>планов закупок товаров, работ, услуг для обеспечения муниципальных</w:t>
            </w:r>
            <w:r w:rsidRPr="00361951">
              <w:rPr>
                <w:rStyle w:val="apple-converted-space"/>
                <w:rFonts w:ascii="Arial" w:hAnsi="Arial" w:cs="Arial"/>
              </w:rPr>
              <w:t> </w:t>
            </w:r>
            <w:r w:rsidRPr="00361951">
              <w:rPr>
                <w:rFonts w:ascii="Arial" w:hAnsi="Arial" w:cs="Arial"/>
              </w:rPr>
              <w:br/>
              <w:t xml:space="preserve">нужд </w:t>
            </w:r>
            <w:proofErr w:type="spellStart"/>
            <w:r w:rsidR="00AC4F0E" w:rsidRPr="00361951">
              <w:rPr>
                <w:rFonts w:ascii="Arial" w:hAnsi="Arial" w:cs="Arial"/>
              </w:rPr>
              <w:t>Нагавского</w:t>
            </w:r>
            <w:proofErr w:type="spellEnd"/>
            <w:r w:rsidR="00F017AC" w:rsidRPr="00361951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361951">
              <w:rPr>
                <w:rFonts w:ascii="Arial" w:hAnsi="Arial" w:cs="Arial"/>
              </w:rPr>
              <w:t>Котельниковского</w:t>
            </w:r>
            <w:proofErr w:type="spellEnd"/>
            <w:r w:rsidRPr="00361951">
              <w:rPr>
                <w:rFonts w:ascii="Arial" w:hAnsi="Arial" w:cs="Arial"/>
              </w:rPr>
              <w:t xml:space="preserve"> муниципального района Волгоградской области</w:t>
            </w:r>
            <w:r w:rsidRPr="00361951">
              <w:rPr>
                <w:rStyle w:val="apple-converted-space"/>
                <w:rFonts w:ascii="Arial" w:hAnsi="Arial" w:cs="Arial"/>
              </w:rPr>
              <w:t> </w:t>
            </w:r>
          </w:p>
          <w:p w:rsidR="00305494" w:rsidRPr="00361951" w:rsidRDefault="00305494" w:rsidP="00361951">
            <w:pPr>
              <w:jc w:val="center"/>
              <w:rPr>
                <w:rFonts w:ascii="Arial" w:hAnsi="Arial" w:cs="Arial"/>
              </w:rPr>
            </w:pPr>
          </w:p>
          <w:p w:rsidR="00305494" w:rsidRPr="00361951" w:rsidRDefault="00AA0F87" w:rsidP="00361951">
            <w:pPr>
              <w:pStyle w:val="a6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 w:rsidRPr="00361951">
              <w:rPr>
                <w:rFonts w:ascii="Arial" w:hAnsi="Arial" w:cs="Arial"/>
              </w:rPr>
              <w:t>В соответствии с частью 5 статьи 17 Федерального закона от 05 апреля 2013 г. №44-ФЗ «О контрактной системе в сфере закупок товаров</w:t>
            </w:r>
            <w:proofErr w:type="gramStart"/>
            <w:r w:rsidRPr="00361951">
              <w:rPr>
                <w:rFonts w:ascii="Arial" w:hAnsi="Arial" w:cs="Arial"/>
              </w:rPr>
              <w:t>.р</w:t>
            </w:r>
            <w:proofErr w:type="gramEnd"/>
            <w:r w:rsidRPr="00361951">
              <w:rPr>
                <w:rFonts w:ascii="Arial" w:hAnsi="Arial" w:cs="Arial"/>
              </w:rPr>
              <w:t xml:space="preserve">абот, услуг для обеспечения государственных и муниципальных нужд» и постановлением Правительства Российской Федерации от 21 ноября 2013 г.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</w:t>
            </w:r>
            <w:proofErr w:type="gramStart"/>
            <w:r w:rsidRPr="00361951">
              <w:rPr>
                <w:rFonts w:ascii="Arial" w:hAnsi="Arial" w:cs="Arial"/>
              </w:rPr>
              <w:t>требованиях</w:t>
            </w:r>
            <w:proofErr w:type="gramEnd"/>
            <w:r w:rsidRPr="00361951">
              <w:rPr>
                <w:rFonts w:ascii="Arial" w:hAnsi="Arial" w:cs="Arial"/>
              </w:rPr>
              <w:t xml:space="preserve"> к форме планов закупок товаров, работ, услуг», руководствуясь Уставом </w:t>
            </w:r>
            <w:proofErr w:type="spellStart"/>
            <w:r w:rsidR="00AC4F0E" w:rsidRPr="00361951">
              <w:rPr>
                <w:rFonts w:ascii="Arial" w:hAnsi="Arial" w:cs="Arial"/>
              </w:rPr>
              <w:t>Нагавского</w:t>
            </w:r>
            <w:proofErr w:type="spellEnd"/>
            <w:r w:rsidR="00305494" w:rsidRPr="00361951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361951">
              <w:rPr>
                <w:rFonts w:ascii="Arial" w:hAnsi="Arial" w:cs="Arial"/>
              </w:rPr>
              <w:t>Котельниковского</w:t>
            </w:r>
            <w:proofErr w:type="spellEnd"/>
            <w:r w:rsidRPr="00361951">
              <w:rPr>
                <w:rFonts w:ascii="Arial" w:hAnsi="Arial" w:cs="Arial"/>
              </w:rPr>
              <w:t xml:space="preserve"> муниципального района Волгоградской области, администрация </w:t>
            </w:r>
            <w:proofErr w:type="spellStart"/>
            <w:r w:rsidR="00AC4F0E" w:rsidRPr="00361951">
              <w:rPr>
                <w:rFonts w:ascii="Arial" w:hAnsi="Arial" w:cs="Arial"/>
              </w:rPr>
              <w:t>Нагавского</w:t>
            </w:r>
            <w:proofErr w:type="spellEnd"/>
            <w:r w:rsidR="00305494" w:rsidRPr="00361951">
              <w:rPr>
                <w:rFonts w:ascii="Arial" w:hAnsi="Arial" w:cs="Arial"/>
              </w:rPr>
              <w:t xml:space="preserve"> сельского поселения</w:t>
            </w:r>
          </w:p>
          <w:p w:rsidR="00305494" w:rsidRPr="00361951" w:rsidRDefault="00305494" w:rsidP="00361951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AA0F87" w:rsidRPr="00361951" w:rsidRDefault="00305494" w:rsidP="00361951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361951">
              <w:rPr>
                <w:rFonts w:ascii="Arial" w:hAnsi="Arial" w:cs="Arial"/>
                <w:b/>
              </w:rPr>
              <w:t>ПОСТАНОВЛЯЕТ</w:t>
            </w:r>
            <w:r w:rsidR="00AA0F87" w:rsidRPr="00361951">
              <w:rPr>
                <w:rFonts w:ascii="Arial" w:hAnsi="Arial" w:cs="Arial"/>
                <w:b/>
              </w:rPr>
              <w:t>:</w:t>
            </w:r>
          </w:p>
          <w:p w:rsidR="00AA0F87" w:rsidRPr="00361951" w:rsidRDefault="00AA0F87" w:rsidP="00361951">
            <w:pPr>
              <w:pStyle w:val="a6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 w:rsidRPr="00361951">
              <w:rPr>
                <w:rFonts w:ascii="Arial" w:hAnsi="Arial" w:cs="Arial"/>
              </w:rPr>
              <w:t>1. Утвердить прилагаемый Порядок формирования, утверждения и ведения планов закупок товаров, работ, услуг для обеспечения муни</w:t>
            </w:r>
            <w:r w:rsidR="00305494" w:rsidRPr="00361951">
              <w:rPr>
                <w:rFonts w:ascii="Arial" w:hAnsi="Arial" w:cs="Arial"/>
              </w:rPr>
              <w:t xml:space="preserve">ципальных нужд </w:t>
            </w:r>
            <w:proofErr w:type="spellStart"/>
            <w:r w:rsidR="00AC4F0E" w:rsidRPr="00361951">
              <w:rPr>
                <w:rFonts w:ascii="Arial" w:hAnsi="Arial" w:cs="Arial"/>
              </w:rPr>
              <w:t>Нагавского</w:t>
            </w:r>
            <w:proofErr w:type="spellEnd"/>
            <w:r w:rsidR="00305494" w:rsidRPr="00361951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="00305494" w:rsidRPr="00361951">
              <w:rPr>
                <w:rFonts w:ascii="Arial" w:hAnsi="Arial" w:cs="Arial"/>
              </w:rPr>
              <w:t>Котельниковского</w:t>
            </w:r>
            <w:r w:rsidRPr="00361951">
              <w:rPr>
                <w:rFonts w:ascii="Arial" w:hAnsi="Arial" w:cs="Arial"/>
              </w:rPr>
              <w:t>муниципального</w:t>
            </w:r>
            <w:proofErr w:type="spellEnd"/>
            <w:r w:rsidRPr="00361951">
              <w:rPr>
                <w:rFonts w:ascii="Arial" w:hAnsi="Arial" w:cs="Arial"/>
              </w:rPr>
              <w:t xml:space="preserve"> района Волгоградской области (далее именуется – Порядок).</w:t>
            </w:r>
          </w:p>
          <w:p w:rsidR="00AA0F87" w:rsidRPr="00361951" w:rsidRDefault="00AA0F87" w:rsidP="00361951">
            <w:pPr>
              <w:pStyle w:val="a6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 w:rsidRPr="00361951">
              <w:rPr>
                <w:rFonts w:ascii="Arial" w:hAnsi="Arial" w:cs="Arial"/>
              </w:rPr>
              <w:t xml:space="preserve">2. </w:t>
            </w:r>
            <w:proofErr w:type="gramStart"/>
            <w:r w:rsidRPr="00361951">
              <w:rPr>
                <w:rFonts w:ascii="Arial" w:hAnsi="Arial" w:cs="Arial"/>
              </w:rPr>
              <w:t>Контроль за</w:t>
            </w:r>
            <w:proofErr w:type="gramEnd"/>
            <w:r w:rsidRPr="00361951">
              <w:rPr>
                <w:rFonts w:ascii="Arial" w:hAnsi="Arial" w:cs="Arial"/>
              </w:rPr>
              <w:t xml:space="preserve"> исполнением настоящего постановления оставляю за собой.</w:t>
            </w:r>
          </w:p>
          <w:p w:rsidR="00AA0F87" w:rsidRPr="00361951" w:rsidRDefault="00F017AC" w:rsidP="00361951">
            <w:pPr>
              <w:pStyle w:val="a6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 w:rsidRPr="00361951">
              <w:rPr>
                <w:rFonts w:ascii="Arial" w:hAnsi="Arial" w:cs="Arial"/>
              </w:rPr>
              <w:t xml:space="preserve">3. </w:t>
            </w:r>
            <w:r w:rsidR="00AA0F87" w:rsidRPr="00361951">
              <w:rPr>
                <w:rFonts w:ascii="Arial" w:hAnsi="Arial" w:cs="Arial"/>
              </w:rPr>
              <w:t>Настоящее постановление вступает в силу с</w:t>
            </w:r>
            <w:r w:rsidRPr="00361951">
              <w:rPr>
                <w:rFonts w:ascii="Arial" w:hAnsi="Arial" w:cs="Arial"/>
              </w:rPr>
              <w:t>о дня подписания и подлежит официальному обнародованию</w:t>
            </w:r>
            <w:r w:rsidR="00AA0F87" w:rsidRPr="00361951">
              <w:rPr>
                <w:rFonts w:ascii="Arial" w:hAnsi="Arial" w:cs="Arial"/>
              </w:rPr>
              <w:t>.</w:t>
            </w:r>
          </w:p>
          <w:p w:rsidR="00AA0F87" w:rsidRPr="00361951" w:rsidRDefault="00AA0F87" w:rsidP="00361951">
            <w:pPr>
              <w:jc w:val="both"/>
              <w:rPr>
                <w:rFonts w:ascii="Arial" w:hAnsi="Arial" w:cs="Arial"/>
              </w:rPr>
            </w:pPr>
          </w:p>
          <w:p w:rsidR="00305494" w:rsidRPr="00361951" w:rsidRDefault="00305494" w:rsidP="00361951">
            <w:pPr>
              <w:rPr>
                <w:rFonts w:ascii="Arial" w:hAnsi="Arial" w:cs="Arial"/>
              </w:rPr>
            </w:pPr>
          </w:p>
          <w:p w:rsidR="00305494" w:rsidRPr="00361951" w:rsidRDefault="00305494" w:rsidP="00361951">
            <w:pPr>
              <w:rPr>
                <w:rFonts w:ascii="Arial" w:hAnsi="Arial" w:cs="Arial"/>
              </w:rPr>
            </w:pPr>
          </w:p>
          <w:p w:rsidR="00305494" w:rsidRPr="00361951" w:rsidRDefault="00305494" w:rsidP="00361951">
            <w:pPr>
              <w:rPr>
                <w:rFonts w:ascii="Arial" w:hAnsi="Arial" w:cs="Arial"/>
              </w:rPr>
            </w:pPr>
          </w:p>
          <w:p w:rsidR="00305494" w:rsidRPr="00361951" w:rsidRDefault="00305494" w:rsidP="00361951">
            <w:pPr>
              <w:rPr>
                <w:rFonts w:ascii="Arial" w:hAnsi="Arial" w:cs="Arial"/>
              </w:rPr>
            </w:pPr>
          </w:p>
          <w:p w:rsidR="00305494" w:rsidRPr="00361951" w:rsidRDefault="00305494" w:rsidP="00361951">
            <w:pPr>
              <w:rPr>
                <w:rFonts w:ascii="Arial" w:hAnsi="Arial" w:cs="Arial"/>
              </w:rPr>
            </w:pPr>
          </w:p>
          <w:p w:rsidR="00305494" w:rsidRPr="00361951" w:rsidRDefault="00305494" w:rsidP="00361951">
            <w:pPr>
              <w:rPr>
                <w:rFonts w:ascii="Arial" w:hAnsi="Arial" w:cs="Arial"/>
              </w:rPr>
            </w:pPr>
          </w:p>
        </w:tc>
      </w:tr>
      <w:tr w:rsidR="00F017AC" w:rsidRPr="00361951" w:rsidTr="00AA0F87">
        <w:trPr>
          <w:jc w:val="center"/>
        </w:trPr>
        <w:tc>
          <w:tcPr>
            <w:tcW w:w="0" w:type="auto"/>
            <w:vAlign w:val="center"/>
            <w:hideMark/>
          </w:tcPr>
          <w:p w:rsidR="00F017AC" w:rsidRPr="00361951" w:rsidRDefault="00AA0F87" w:rsidP="00361951">
            <w:pPr>
              <w:rPr>
                <w:rFonts w:ascii="Arial" w:hAnsi="Arial" w:cs="Arial"/>
              </w:rPr>
            </w:pPr>
            <w:r w:rsidRPr="00361951">
              <w:rPr>
                <w:rFonts w:ascii="Arial" w:hAnsi="Arial" w:cs="Arial"/>
              </w:rPr>
              <w:t xml:space="preserve">Глава </w:t>
            </w:r>
            <w:proofErr w:type="spellStart"/>
            <w:r w:rsidR="00AC4F0E" w:rsidRPr="00361951">
              <w:rPr>
                <w:rFonts w:ascii="Arial" w:hAnsi="Arial" w:cs="Arial"/>
              </w:rPr>
              <w:t>Нагавского</w:t>
            </w:r>
            <w:proofErr w:type="spellEnd"/>
          </w:p>
          <w:p w:rsidR="00AA0F87" w:rsidRPr="00361951" w:rsidRDefault="00F017AC" w:rsidP="00361951">
            <w:pPr>
              <w:rPr>
                <w:rFonts w:ascii="Arial" w:hAnsi="Arial" w:cs="Arial"/>
              </w:rPr>
            </w:pPr>
            <w:r w:rsidRPr="00361951">
              <w:rPr>
                <w:rFonts w:ascii="Arial" w:hAnsi="Arial" w:cs="Arial"/>
              </w:rPr>
              <w:t>сельского поселения</w:t>
            </w:r>
            <w:r w:rsidR="00AA0F87" w:rsidRPr="00361951">
              <w:rPr>
                <w:rStyle w:val="apple-converted-space"/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17AC" w:rsidRPr="00361951" w:rsidRDefault="00F017AC" w:rsidP="00361951">
            <w:pPr>
              <w:rPr>
                <w:rFonts w:ascii="Arial" w:hAnsi="Arial" w:cs="Arial"/>
              </w:rPr>
            </w:pPr>
          </w:p>
          <w:p w:rsidR="00AA0F87" w:rsidRPr="00361951" w:rsidRDefault="00AC4F0E" w:rsidP="00361951">
            <w:pPr>
              <w:rPr>
                <w:rFonts w:ascii="Arial" w:hAnsi="Arial" w:cs="Arial"/>
              </w:rPr>
            </w:pPr>
            <w:r w:rsidRPr="00361951">
              <w:rPr>
                <w:rFonts w:ascii="Arial" w:hAnsi="Arial" w:cs="Arial"/>
              </w:rPr>
              <w:t>П.А.Алпатов</w:t>
            </w:r>
          </w:p>
        </w:tc>
      </w:tr>
    </w:tbl>
    <w:p w:rsidR="00AA0F87" w:rsidRPr="00361951" w:rsidRDefault="00AA0F87" w:rsidP="00361951">
      <w:pPr>
        <w:shd w:val="clear" w:color="auto" w:fill="FFFFFF"/>
        <w:rPr>
          <w:rFonts w:ascii="Arial" w:hAnsi="Arial" w:cs="Arial"/>
          <w:color w:val="000000"/>
        </w:rPr>
      </w:pPr>
      <w:r w:rsidRPr="00361951">
        <w:rPr>
          <w:rFonts w:ascii="Arial" w:hAnsi="Arial" w:cs="Arial"/>
          <w:color w:val="000000"/>
        </w:rPr>
        <w:br/>
      </w:r>
    </w:p>
    <w:p w:rsidR="00305494" w:rsidRPr="00361951" w:rsidRDefault="00305494" w:rsidP="00361951">
      <w:pPr>
        <w:shd w:val="clear" w:color="auto" w:fill="FFFFFF"/>
        <w:rPr>
          <w:rFonts w:ascii="Arial" w:hAnsi="Arial" w:cs="Arial"/>
          <w:color w:val="000000"/>
        </w:rPr>
      </w:pPr>
    </w:p>
    <w:p w:rsidR="00305494" w:rsidRPr="00361951" w:rsidRDefault="00305494" w:rsidP="00361951">
      <w:pPr>
        <w:shd w:val="clear" w:color="auto" w:fill="FFFFFF"/>
        <w:rPr>
          <w:rFonts w:ascii="Arial" w:hAnsi="Arial" w:cs="Arial"/>
          <w:color w:val="000000"/>
        </w:rPr>
      </w:pPr>
    </w:p>
    <w:p w:rsidR="00305494" w:rsidRPr="00361951" w:rsidRDefault="00305494" w:rsidP="00361951">
      <w:pPr>
        <w:shd w:val="clear" w:color="auto" w:fill="FFFFFF"/>
        <w:rPr>
          <w:rFonts w:ascii="Arial" w:hAnsi="Arial" w:cs="Arial"/>
          <w:color w:val="000000"/>
        </w:rPr>
      </w:pPr>
    </w:p>
    <w:p w:rsidR="00305494" w:rsidRPr="00361951" w:rsidRDefault="00305494" w:rsidP="00361951">
      <w:pPr>
        <w:shd w:val="clear" w:color="auto" w:fill="FFFFFF"/>
        <w:rPr>
          <w:rFonts w:ascii="Arial" w:hAnsi="Arial" w:cs="Arial"/>
          <w:color w:val="000000"/>
        </w:rPr>
      </w:pPr>
    </w:p>
    <w:p w:rsidR="00305494" w:rsidRPr="00361951" w:rsidRDefault="00305494" w:rsidP="00361951">
      <w:pPr>
        <w:shd w:val="clear" w:color="auto" w:fill="FFFFFF"/>
        <w:rPr>
          <w:rFonts w:ascii="Arial" w:hAnsi="Arial" w:cs="Arial"/>
          <w:color w:val="000000"/>
        </w:rPr>
      </w:pPr>
    </w:p>
    <w:p w:rsidR="00305494" w:rsidRPr="00361951" w:rsidRDefault="00305494" w:rsidP="00361951">
      <w:pPr>
        <w:shd w:val="clear" w:color="auto" w:fill="FFFFFF"/>
        <w:rPr>
          <w:rFonts w:ascii="Arial" w:hAnsi="Arial" w:cs="Arial"/>
          <w:color w:val="000000"/>
        </w:rPr>
      </w:pPr>
    </w:p>
    <w:p w:rsidR="00305494" w:rsidRPr="00361951" w:rsidRDefault="00305494" w:rsidP="00361951">
      <w:pPr>
        <w:shd w:val="clear" w:color="auto" w:fill="FFFFFF"/>
        <w:rPr>
          <w:rFonts w:ascii="Arial" w:hAnsi="Arial" w:cs="Arial"/>
          <w:color w:val="000000"/>
        </w:rPr>
      </w:pPr>
    </w:p>
    <w:p w:rsidR="00305494" w:rsidRPr="00361951" w:rsidRDefault="00305494" w:rsidP="00361951">
      <w:pPr>
        <w:shd w:val="clear" w:color="auto" w:fill="FFFFFF"/>
        <w:rPr>
          <w:rFonts w:ascii="Arial" w:hAnsi="Arial" w:cs="Arial"/>
          <w:color w:val="000000"/>
        </w:rPr>
      </w:pPr>
    </w:p>
    <w:p w:rsidR="00305494" w:rsidRPr="00361951" w:rsidRDefault="00305494" w:rsidP="00361951">
      <w:pPr>
        <w:shd w:val="clear" w:color="auto" w:fill="FFFFFF"/>
        <w:rPr>
          <w:rFonts w:ascii="Arial" w:hAnsi="Arial" w:cs="Arial"/>
          <w:color w:val="000000"/>
        </w:rPr>
      </w:pPr>
    </w:p>
    <w:p w:rsidR="00305494" w:rsidRPr="00361951" w:rsidRDefault="00305494" w:rsidP="00361951">
      <w:pPr>
        <w:shd w:val="clear" w:color="auto" w:fill="FFFFFF"/>
        <w:rPr>
          <w:rFonts w:ascii="Arial" w:hAnsi="Arial" w:cs="Arial"/>
          <w:color w:val="000000"/>
        </w:rPr>
      </w:pPr>
    </w:p>
    <w:p w:rsidR="00F017AC" w:rsidRPr="00361951" w:rsidRDefault="00AA0F87" w:rsidP="00361951">
      <w:pPr>
        <w:shd w:val="clear" w:color="auto" w:fill="FFFFFF"/>
        <w:jc w:val="right"/>
        <w:rPr>
          <w:rFonts w:ascii="Arial" w:hAnsi="Arial" w:cs="Arial"/>
          <w:color w:val="000000"/>
        </w:rPr>
      </w:pPr>
      <w:proofErr w:type="gramStart"/>
      <w:r w:rsidRPr="00361951">
        <w:rPr>
          <w:rFonts w:ascii="Arial" w:hAnsi="Arial" w:cs="Arial"/>
          <w:color w:val="000000"/>
        </w:rPr>
        <w:t>УТВЕРЖДЕН</w:t>
      </w:r>
      <w:proofErr w:type="gramEnd"/>
      <w:r w:rsidRPr="00361951">
        <w:rPr>
          <w:rStyle w:val="apple-converted-space"/>
          <w:rFonts w:ascii="Arial" w:hAnsi="Arial" w:cs="Arial"/>
          <w:color w:val="000000"/>
        </w:rPr>
        <w:t> </w:t>
      </w:r>
      <w:r w:rsidRPr="00361951">
        <w:rPr>
          <w:rFonts w:ascii="Arial" w:hAnsi="Arial" w:cs="Arial"/>
          <w:color w:val="000000"/>
        </w:rPr>
        <w:br/>
        <w:t>постановлением администрации</w:t>
      </w:r>
      <w:r w:rsidRPr="00361951">
        <w:rPr>
          <w:rStyle w:val="apple-converted-space"/>
          <w:rFonts w:ascii="Arial" w:hAnsi="Arial" w:cs="Arial"/>
          <w:color w:val="000000"/>
        </w:rPr>
        <w:t> </w:t>
      </w:r>
      <w:r w:rsidRPr="00361951">
        <w:rPr>
          <w:rFonts w:ascii="Arial" w:hAnsi="Arial" w:cs="Arial"/>
          <w:color w:val="000000"/>
        </w:rPr>
        <w:br/>
      </w:r>
      <w:proofErr w:type="spellStart"/>
      <w:r w:rsidR="00AC4F0E" w:rsidRPr="00361951">
        <w:rPr>
          <w:rFonts w:ascii="Arial" w:hAnsi="Arial" w:cs="Arial"/>
          <w:color w:val="000000"/>
        </w:rPr>
        <w:t>Нагавского</w:t>
      </w:r>
      <w:proofErr w:type="spellEnd"/>
      <w:r w:rsidR="00AC4F0E" w:rsidRPr="00361951">
        <w:rPr>
          <w:rFonts w:ascii="Arial" w:hAnsi="Arial" w:cs="Arial"/>
          <w:color w:val="000000"/>
        </w:rPr>
        <w:t xml:space="preserve"> </w:t>
      </w:r>
      <w:r w:rsidR="00F017AC" w:rsidRPr="00361951">
        <w:rPr>
          <w:rFonts w:ascii="Arial" w:hAnsi="Arial" w:cs="Arial"/>
          <w:color w:val="000000"/>
        </w:rPr>
        <w:t xml:space="preserve">сельского поселения </w:t>
      </w:r>
    </w:p>
    <w:p w:rsidR="00AA0F87" w:rsidRPr="00361951" w:rsidRDefault="00AA0F87" w:rsidP="00361951">
      <w:pPr>
        <w:shd w:val="clear" w:color="auto" w:fill="FFFFFF"/>
        <w:jc w:val="right"/>
        <w:rPr>
          <w:rFonts w:ascii="Arial" w:hAnsi="Arial" w:cs="Arial"/>
          <w:color w:val="000000"/>
        </w:rPr>
      </w:pPr>
      <w:proofErr w:type="spellStart"/>
      <w:r w:rsidRPr="00361951">
        <w:rPr>
          <w:rFonts w:ascii="Arial" w:hAnsi="Arial" w:cs="Arial"/>
          <w:color w:val="000000"/>
        </w:rPr>
        <w:t>Котельниковского</w:t>
      </w:r>
      <w:proofErr w:type="spellEnd"/>
      <w:r w:rsidRPr="00361951">
        <w:rPr>
          <w:rFonts w:ascii="Arial" w:hAnsi="Arial" w:cs="Arial"/>
          <w:color w:val="000000"/>
        </w:rPr>
        <w:t xml:space="preserve"> муниципального</w:t>
      </w:r>
      <w:r w:rsidRPr="00361951">
        <w:rPr>
          <w:rStyle w:val="apple-converted-space"/>
          <w:rFonts w:ascii="Arial" w:hAnsi="Arial" w:cs="Arial"/>
          <w:color w:val="000000"/>
        </w:rPr>
        <w:t> </w:t>
      </w:r>
      <w:r w:rsidRPr="00361951">
        <w:rPr>
          <w:rFonts w:ascii="Arial" w:hAnsi="Arial" w:cs="Arial"/>
          <w:color w:val="000000"/>
        </w:rPr>
        <w:br/>
        <w:t>района Волгоградской области</w:t>
      </w:r>
      <w:r w:rsidRPr="00361951">
        <w:rPr>
          <w:rStyle w:val="apple-converted-space"/>
          <w:rFonts w:ascii="Arial" w:hAnsi="Arial" w:cs="Arial"/>
          <w:color w:val="000000"/>
        </w:rPr>
        <w:t> </w:t>
      </w:r>
      <w:r w:rsidR="00AC4F0E" w:rsidRPr="00361951">
        <w:rPr>
          <w:rFonts w:ascii="Arial" w:hAnsi="Arial" w:cs="Arial"/>
          <w:color w:val="000000"/>
        </w:rPr>
        <w:br/>
        <w:t xml:space="preserve">от </w:t>
      </w:r>
      <w:proofErr w:type="spellStart"/>
      <w:r w:rsidR="00AC4F0E" w:rsidRPr="00361951">
        <w:rPr>
          <w:rFonts w:ascii="Arial" w:hAnsi="Arial" w:cs="Arial"/>
          <w:color w:val="000000"/>
        </w:rPr>
        <w:t>08.12.</w:t>
      </w:r>
      <w:r w:rsidR="00F017AC" w:rsidRPr="00361951">
        <w:rPr>
          <w:rFonts w:ascii="Arial" w:hAnsi="Arial" w:cs="Arial"/>
          <w:color w:val="000000"/>
        </w:rPr>
        <w:t>2016</w:t>
      </w:r>
      <w:r w:rsidRPr="00361951">
        <w:rPr>
          <w:rFonts w:ascii="Arial" w:hAnsi="Arial" w:cs="Arial"/>
          <w:color w:val="000000"/>
        </w:rPr>
        <w:t>г</w:t>
      </w:r>
      <w:proofErr w:type="spellEnd"/>
      <w:r w:rsidRPr="00361951">
        <w:rPr>
          <w:rFonts w:ascii="Arial" w:hAnsi="Arial" w:cs="Arial"/>
          <w:color w:val="000000"/>
        </w:rPr>
        <w:t xml:space="preserve">. № </w:t>
      </w:r>
      <w:r w:rsidR="00AC4F0E" w:rsidRPr="00361951">
        <w:rPr>
          <w:rFonts w:ascii="Arial" w:hAnsi="Arial" w:cs="Arial"/>
          <w:color w:val="000000"/>
        </w:rPr>
        <w:t>60</w:t>
      </w:r>
      <w:r w:rsidRPr="00361951">
        <w:rPr>
          <w:rStyle w:val="apple-converted-space"/>
          <w:rFonts w:ascii="Arial" w:hAnsi="Arial" w:cs="Arial"/>
          <w:color w:val="000000"/>
        </w:rPr>
        <w:t> </w:t>
      </w:r>
    </w:p>
    <w:p w:rsidR="00AA0F87" w:rsidRPr="00361951" w:rsidRDefault="00AA0F87" w:rsidP="00361951">
      <w:pPr>
        <w:shd w:val="clear" w:color="auto" w:fill="FFFFFF"/>
        <w:rPr>
          <w:rFonts w:ascii="Arial" w:hAnsi="Arial" w:cs="Arial"/>
          <w:color w:val="000000"/>
        </w:rPr>
      </w:pPr>
    </w:p>
    <w:p w:rsidR="00AA0F87" w:rsidRPr="00361951" w:rsidRDefault="00AA0F87" w:rsidP="00361951">
      <w:pPr>
        <w:shd w:val="clear" w:color="auto" w:fill="FFFFFF"/>
        <w:jc w:val="center"/>
        <w:rPr>
          <w:rStyle w:val="apple-converted-space"/>
          <w:rFonts w:ascii="Arial" w:hAnsi="Arial" w:cs="Arial"/>
          <w:color w:val="000000"/>
        </w:rPr>
      </w:pPr>
      <w:r w:rsidRPr="00361951">
        <w:rPr>
          <w:rFonts w:ascii="Arial" w:hAnsi="Arial" w:cs="Arial"/>
          <w:color w:val="000000"/>
        </w:rPr>
        <w:t>ПОРЯДОК</w:t>
      </w:r>
      <w:r w:rsidRPr="00361951">
        <w:rPr>
          <w:rStyle w:val="apple-converted-space"/>
          <w:rFonts w:ascii="Arial" w:hAnsi="Arial" w:cs="Arial"/>
          <w:color w:val="000000"/>
        </w:rPr>
        <w:t> </w:t>
      </w:r>
      <w:r w:rsidRPr="00361951">
        <w:rPr>
          <w:rFonts w:ascii="Arial" w:hAnsi="Arial" w:cs="Arial"/>
          <w:color w:val="000000"/>
        </w:rPr>
        <w:br/>
        <w:t>формирования, утверждения и ведения планов закупок товаров, работ, услуг для</w:t>
      </w:r>
      <w:r w:rsidRPr="00361951">
        <w:rPr>
          <w:rStyle w:val="apple-converted-space"/>
          <w:rFonts w:ascii="Arial" w:hAnsi="Arial" w:cs="Arial"/>
          <w:color w:val="000000"/>
        </w:rPr>
        <w:t> </w:t>
      </w:r>
      <w:r w:rsidRPr="00361951">
        <w:rPr>
          <w:rFonts w:ascii="Arial" w:hAnsi="Arial" w:cs="Arial"/>
          <w:color w:val="000000"/>
        </w:rPr>
        <w:br/>
        <w:t xml:space="preserve">обеспечения муниципальных нужд </w:t>
      </w:r>
      <w:proofErr w:type="spellStart"/>
      <w:r w:rsidR="00AC4F0E" w:rsidRPr="00361951">
        <w:rPr>
          <w:rFonts w:ascii="Arial" w:hAnsi="Arial" w:cs="Arial"/>
          <w:color w:val="000000"/>
        </w:rPr>
        <w:t>Нагавского</w:t>
      </w:r>
      <w:proofErr w:type="spellEnd"/>
      <w:r w:rsidR="00AC4F0E" w:rsidRPr="00361951">
        <w:rPr>
          <w:rFonts w:ascii="Arial" w:hAnsi="Arial" w:cs="Arial"/>
          <w:color w:val="000000"/>
        </w:rPr>
        <w:t xml:space="preserve"> </w:t>
      </w:r>
      <w:r w:rsidR="00F017AC" w:rsidRPr="00361951">
        <w:rPr>
          <w:rFonts w:ascii="Arial" w:hAnsi="Arial" w:cs="Arial"/>
          <w:color w:val="000000"/>
        </w:rPr>
        <w:t xml:space="preserve">сельского поселения </w:t>
      </w:r>
      <w:proofErr w:type="spellStart"/>
      <w:r w:rsidRPr="00361951">
        <w:rPr>
          <w:rFonts w:ascii="Arial" w:hAnsi="Arial" w:cs="Arial"/>
          <w:color w:val="000000"/>
        </w:rPr>
        <w:t>Котельниковского</w:t>
      </w:r>
      <w:proofErr w:type="spellEnd"/>
      <w:r w:rsidRPr="00361951">
        <w:rPr>
          <w:rFonts w:ascii="Arial" w:hAnsi="Arial" w:cs="Arial"/>
          <w:color w:val="000000"/>
        </w:rPr>
        <w:t xml:space="preserve"> муниципального района</w:t>
      </w:r>
      <w:r w:rsidRPr="00361951">
        <w:rPr>
          <w:rStyle w:val="apple-converted-space"/>
          <w:rFonts w:ascii="Arial" w:hAnsi="Arial" w:cs="Arial"/>
          <w:color w:val="000000"/>
        </w:rPr>
        <w:t> </w:t>
      </w:r>
      <w:r w:rsidRPr="00361951">
        <w:rPr>
          <w:rFonts w:ascii="Arial" w:hAnsi="Arial" w:cs="Arial"/>
          <w:color w:val="000000"/>
        </w:rPr>
        <w:t>Волгоградской области</w:t>
      </w:r>
      <w:r w:rsidRPr="00361951">
        <w:rPr>
          <w:rStyle w:val="apple-converted-space"/>
          <w:rFonts w:ascii="Arial" w:hAnsi="Arial" w:cs="Arial"/>
          <w:color w:val="000000"/>
        </w:rPr>
        <w:t> </w:t>
      </w:r>
    </w:p>
    <w:p w:rsidR="00F017AC" w:rsidRPr="00361951" w:rsidRDefault="00F017AC" w:rsidP="00361951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AA0F87" w:rsidRPr="00361951" w:rsidRDefault="00AA0F87" w:rsidP="00361951">
      <w:pPr>
        <w:pStyle w:val="a6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</w:rPr>
      </w:pPr>
      <w:r w:rsidRPr="00361951">
        <w:rPr>
          <w:rFonts w:ascii="Arial" w:hAnsi="Arial" w:cs="Arial"/>
          <w:color w:val="000000"/>
        </w:rPr>
        <w:t xml:space="preserve">1. </w:t>
      </w:r>
      <w:proofErr w:type="gramStart"/>
      <w:r w:rsidRPr="00361951">
        <w:rPr>
          <w:rFonts w:ascii="Arial" w:hAnsi="Arial" w:cs="Arial"/>
          <w:color w:val="000000"/>
        </w:rPr>
        <w:t xml:space="preserve">Настоящий Порядок определяет правила формирования, утверждения и ведения планов закупок товаров, работ, услуг для обеспечения муниципальных нужд </w:t>
      </w:r>
      <w:proofErr w:type="spellStart"/>
      <w:r w:rsidRPr="00361951">
        <w:rPr>
          <w:rFonts w:ascii="Arial" w:hAnsi="Arial" w:cs="Arial"/>
          <w:color w:val="000000"/>
        </w:rPr>
        <w:t>Котельниковского</w:t>
      </w:r>
      <w:proofErr w:type="spellEnd"/>
      <w:r w:rsidRPr="00361951">
        <w:rPr>
          <w:rFonts w:ascii="Arial" w:hAnsi="Arial" w:cs="Arial"/>
          <w:color w:val="000000"/>
        </w:rPr>
        <w:t xml:space="preserve"> муниципального района Волгоградской области (далее именуются – закупки) в соответствии с Федеральным законом от 05 апреля 2013 г. N 44-ФЗ "О контрактной системе в сфере закупок товаров, работ, услуг для обеспечения государственных и муниципальных нужд" (далее именуется - Закон о контрактной системе) и постановлением</w:t>
      </w:r>
      <w:proofErr w:type="gramEnd"/>
      <w:r w:rsidRPr="00361951">
        <w:rPr>
          <w:rFonts w:ascii="Arial" w:hAnsi="Arial" w:cs="Arial"/>
          <w:color w:val="000000"/>
        </w:rPr>
        <w:t xml:space="preserve"> Правительства Российской Федерации от 21 ноября 2013 г. N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 (далее именуется - постановление N 1043).</w:t>
      </w:r>
    </w:p>
    <w:p w:rsidR="00AA0F87" w:rsidRPr="00361951" w:rsidRDefault="00AA0F87" w:rsidP="00361951">
      <w:pPr>
        <w:pStyle w:val="a6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361951">
        <w:rPr>
          <w:rFonts w:ascii="Arial" w:hAnsi="Arial" w:cs="Arial"/>
          <w:color w:val="000000"/>
        </w:rPr>
        <w:t xml:space="preserve">2. Планы закупок утверждаются в течение 10 рабочих дней муниципальными заказчиками, действующими от имени </w:t>
      </w:r>
      <w:proofErr w:type="spellStart"/>
      <w:r w:rsidR="00AC4F0E" w:rsidRPr="00361951">
        <w:rPr>
          <w:rFonts w:ascii="Arial" w:hAnsi="Arial" w:cs="Arial"/>
          <w:color w:val="000000"/>
        </w:rPr>
        <w:t>Нагавского</w:t>
      </w:r>
      <w:proofErr w:type="spellEnd"/>
      <w:r w:rsidR="00E43986" w:rsidRPr="00361951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361951">
        <w:rPr>
          <w:rFonts w:ascii="Arial" w:hAnsi="Arial" w:cs="Arial"/>
          <w:color w:val="000000"/>
        </w:rPr>
        <w:t>Котельниковского</w:t>
      </w:r>
      <w:proofErr w:type="spellEnd"/>
      <w:r w:rsidRPr="00361951">
        <w:rPr>
          <w:rFonts w:ascii="Arial" w:hAnsi="Arial" w:cs="Arial"/>
          <w:color w:val="000000"/>
        </w:rPr>
        <w:t xml:space="preserve"> муниципального района Волгоградской области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AA0F87" w:rsidRPr="00361951" w:rsidRDefault="00AA0F87" w:rsidP="00361951">
      <w:pPr>
        <w:pStyle w:val="a6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361951">
        <w:rPr>
          <w:rFonts w:ascii="Arial" w:hAnsi="Arial" w:cs="Arial"/>
          <w:color w:val="000000"/>
        </w:rPr>
        <w:t>3. Планы закупок формируются заказчиками, указанными в пункте 2 настоящего Порядка, на очередной финансовый год и на плановый период по форме, установленной постановлением N 1043, с учетом следующих положений:</w:t>
      </w:r>
    </w:p>
    <w:p w:rsidR="00AA0F87" w:rsidRPr="00361951" w:rsidRDefault="00AA0F87" w:rsidP="0036195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951">
        <w:rPr>
          <w:rFonts w:ascii="Arial" w:hAnsi="Arial" w:cs="Arial"/>
          <w:color w:val="000000"/>
        </w:rPr>
        <w:t>а) заказчики, указанные в пункт</w:t>
      </w:r>
      <w:r w:rsidR="00E43986" w:rsidRPr="00361951">
        <w:rPr>
          <w:rFonts w:ascii="Arial" w:hAnsi="Arial" w:cs="Arial"/>
          <w:color w:val="000000"/>
        </w:rPr>
        <w:t>е</w:t>
      </w:r>
      <w:r w:rsidRPr="00361951">
        <w:rPr>
          <w:rFonts w:ascii="Arial" w:hAnsi="Arial" w:cs="Arial"/>
          <w:color w:val="000000"/>
        </w:rPr>
        <w:t xml:space="preserve"> 2 настоящего Порядка, - в сроки, установленные главными распорядителями средств бюджета </w:t>
      </w:r>
      <w:proofErr w:type="spellStart"/>
      <w:r w:rsidR="00AC4F0E" w:rsidRPr="00361951">
        <w:rPr>
          <w:rFonts w:ascii="Arial" w:hAnsi="Arial" w:cs="Arial"/>
          <w:color w:val="000000"/>
        </w:rPr>
        <w:t>Нагавского</w:t>
      </w:r>
      <w:proofErr w:type="spellEnd"/>
      <w:r w:rsidR="00E43986" w:rsidRPr="00361951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361951">
        <w:rPr>
          <w:rFonts w:ascii="Arial" w:hAnsi="Arial" w:cs="Arial"/>
          <w:color w:val="000000"/>
        </w:rPr>
        <w:t>Котельниковского</w:t>
      </w:r>
      <w:proofErr w:type="spellEnd"/>
      <w:r w:rsidRPr="00361951">
        <w:rPr>
          <w:rFonts w:ascii="Arial" w:hAnsi="Arial" w:cs="Arial"/>
          <w:color w:val="000000"/>
        </w:rPr>
        <w:t xml:space="preserve"> муниципального района Волгоградской области (далее - главные распорядители), но не позднее 01 августа текущего года:</w:t>
      </w:r>
    </w:p>
    <w:p w:rsidR="00AA0F87" w:rsidRPr="00361951" w:rsidRDefault="00AA0F87" w:rsidP="00361951">
      <w:pPr>
        <w:pStyle w:val="a6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361951">
        <w:rPr>
          <w:rFonts w:ascii="Arial" w:hAnsi="Arial" w:cs="Arial"/>
          <w:color w:val="000000"/>
        </w:rPr>
        <w:t>формируют планы закупок исходя из целей осуществления закупок, определенных с учетом положений статьи 13 Закона о контрактной системе, и представляют их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AA0F87" w:rsidRPr="00361951" w:rsidRDefault="00AA0F87" w:rsidP="00361951">
      <w:pPr>
        <w:pStyle w:val="a6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</w:rPr>
      </w:pPr>
      <w:proofErr w:type="gramStart"/>
      <w:r w:rsidRPr="00361951">
        <w:rPr>
          <w:rFonts w:ascii="Arial" w:hAnsi="Arial" w:cs="Arial"/>
          <w:color w:val="000000"/>
        </w:rPr>
        <w:t xml:space="preserve">корректируют (при необходимости)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для направления на рассмотрение </w:t>
      </w:r>
      <w:r w:rsidR="00E43986" w:rsidRPr="00361951">
        <w:rPr>
          <w:rFonts w:ascii="Arial" w:hAnsi="Arial" w:cs="Arial"/>
          <w:color w:val="000000"/>
        </w:rPr>
        <w:t xml:space="preserve">Советом народных депутатов </w:t>
      </w:r>
      <w:proofErr w:type="spellStart"/>
      <w:r w:rsidR="00AC4F0E" w:rsidRPr="00361951">
        <w:rPr>
          <w:rFonts w:ascii="Arial" w:hAnsi="Arial" w:cs="Arial"/>
          <w:color w:val="000000"/>
        </w:rPr>
        <w:t>Нагавского</w:t>
      </w:r>
      <w:proofErr w:type="spellEnd"/>
      <w:r w:rsidR="00E43986" w:rsidRPr="00361951">
        <w:rPr>
          <w:rFonts w:ascii="Arial" w:hAnsi="Arial" w:cs="Arial"/>
          <w:color w:val="000000"/>
        </w:rPr>
        <w:t xml:space="preserve"> сельского </w:t>
      </w:r>
      <w:r w:rsidR="00E43986" w:rsidRPr="00361951">
        <w:rPr>
          <w:rFonts w:ascii="Arial" w:hAnsi="Arial" w:cs="Arial"/>
          <w:color w:val="000000"/>
        </w:rPr>
        <w:lastRenderedPageBreak/>
        <w:t xml:space="preserve">поселения </w:t>
      </w:r>
      <w:proofErr w:type="spellStart"/>
      <w:r w:rsidRPr="00361951">
        <w:rPr>
          <w:rFonts w:ascii="Arial" w:hAnsi="Arial" w:cs="Arial"/>
          <w:color w:val="000000"/>
        </w:rPr>
        <w:t>Коте</w:t>
      </w:r>
      <w:r w:rsidR="00E43986" w:rsidRPr="00361951">
        <w:rPr>
          <w:rFonts w:ascii="Arial" w:hAnsi="Arial" w:cs="Arial"/>
          <w:color w:val="000000"/>
        </w:rPr>
        <w:t>льниковскогомуниципального</w:t>
      </w:r>
      <w:proofErr w:type="spellEnd"/>
      <w:r w:rsidR="00E43986" w:rsidRPr="00361951">
        <w:rPr>
          <w:rFonts w:ascii="Arial" w:hAnsi="Arial" w:cs="Arial"/>
          <w:color w:val="000000"/>
        </w:rPr>
        <w:t xml:space="preserve"> района Волгоградской области</w:t>
      </w:r>
      <w:r w:rsidRPr="00361951">
        <w:rPr>
          <w:rFonts w:ascii="Arial" w:hAnsi="Arial" w:cs="Arial"/>
          <w:color w:val="000000"/>
        </w:rPr>
        <w:t xml:space="preserve"> проекта бюджета </w:t>
      </w:r>
      <w:proofErr w:type="spellStart"/>
      <w:r w:rsidR="00AC4F0E" w:rsidRPr="00361951">
        <w:rPr>
          <w:rFonts w:ascii="Arial" w:hAnsi="Arial" w:cs="Arial"/>
          <w:color w:val="000000"/>
        </w:rPr>
        <w:t>Нагавского</w:t>
      </w:r>
      <w:proofErr w:type="spellEnd"/>
      <w:r w:rsidR="00E43986" w:rsidRPr="00361951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361951">
        <w:rPr>
          <w:rFonts w:ascii="Arial" w:hAnsi="Arial" w:cs="Arial"/>
          <w:color w:val="000000"/>
        </w:rPr>
        <w:t>Котельниковского</w:t>
      </w:r>
      <w:proofErr w:type="spellEnd"/>
      <w:r w:rsidRPr="00361951">
        <w:rPr>
          <w:rFonts w:ascii="Arial" w:hAnsi="Arial" w:cs="Arial"/>
          <w:color w:val="000000"/>
        </w:rPr>
        <w:t xml:space="preserve"> муниципального района Волгоградской области на очередной финансовый год и на плановый период (далее именуется – бюджет района) обоснований бюджетных</w:t>
      </w:r>
      <w:proofErr w:type="gramEnd"/>
      <w:r w:rsidRPr="00361951">
        <w:rPr>
          <w:rFonts w:ascii="Arial" w:hAnsi="Arial" w:cs="Arial"/>
          <w:color w:val="000000"/>
        </w:rPr>
        <w:t xml:space="preserve"> ассигнований на осуществление закупок в соответствии с бюджетным законодательством Российской Федерации;</w:t>
      </w:r>
    </w:p>
    <w:p w:rsidR="00AA0F87" w:rsidRPr="00361951" w:rsidRDefault="00AA0F87" w:rsidP="0036195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951">
        <w:rPr>
          <w:rFonts w:ascii="Arial" w:hAnsi="Arial" w:cs="Arial"/>
          <w:color w:val="000000"/>
        </w:rPr>
        <w:t>уточняют (при необходимости)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в сроки, установленные пунктом 2 настоящего Порядка, и уведомляют об этом главного распорядителя;</w:t>
      </w:r>
    </w:p>
    <w:p w:rsidR="00AA0F87" w:rsidRPr="00361951" w:rsidRDefault="00AA0F87" w:rsidP="00361951">
      <w:pPr>
        <w:pStyle w:val="a6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361951">
        <w:rPr>
          <w:rFonts w:ascii="Arial" w:hAnsi="Arial" w:cs="Arial"/>
          <w:color w:val="000000"/>
        </w:rPr>
        <w:t>4. План закупок на очередной финансовый год и на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AA0F87" w:rsidRPr="00361951" w:rsidRDefault="00AA0F87" w:rsidP="00361951">
      <w:pPr>
        <w:pStyle w:val="a6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361951">
        <w:rPr>
          <w:rFonts w:ascii="Arial" w:hAnsi="Arial" w:cs="Arial"/>
          <w:color w:val="000000"/>
        </w:rPr>
        <w:t xml:space="preserve">5. Планы закупок формируются на срок, на который составляется бюджет </w:t>
      </w:r>
      <w:proofErr w:type="spellStart"/>
      <w:r w:rsidR="003C52FC" w:rsidRPr="00361951">
        <w:rPr>
          <w:rFonts w:ascii="Arial" w:hAnsi="Arial" w:cs="Arial"/>
          <w:color w:val="000000"/>
        </w:rPr>
        <w:t>Нагавского</w:t>
      </w:r>
      <w:proofErr w:type="spellEnd"/>
      <w:r w:rsidR="003C52FC" w:rsidRPr="00361951">
        <w:rPr>
          <w:rFonts w:ascii="Arial" w:hAnsi="Arial" w:cs="Arial"/>
          <w:color w:val="000000"/>
        </w:rPr>
        <w:t xml:space="preserve"> </w:t>
      </w:r>
      <w:r w:rsidR="005B7DB9" w:rsidRPr="00361951">
        <w:rPr>
          <w:rFonts w:ascii="Arial" w:hAnsi="Arial" w:cs="Arial"/>
          <w:color w:val="000000"/>
        </w:rPr>
        <w:t xml:space="preserve">сельского поселения </w:t>
      </w:r>
      <w:proofErr w:type="spellStart"/>
      <w:r w:rsidRPr="00361951">
        <w:rPr>
          <w:rFonts w:ascii="Arial" w:hAnsi="Arial" w:cs="Arial"/>
          <w:color w:val="000000"/>
        </w:rPr>
        <w:t>Котельниковского</w:t>
      </w:r>
      <w:proofErr w:type="spellEnd"/>
      <w:r w:rsidRPr="00361951">
        <w:rPr>
          <w:rFonts w:ascii="Arial" w:hAnsi="Arial" w:cs="Arial"/>
          <w:color w:val="000000"/>
        </w:rPr>
        <w:t xml:space="preserve"> муниципального района Волгоградской области.</w:t>
      </w:r>
    </w:p>
    <w:p w:rsidR="00AA0F87" w:rsidRPr="00361951" w:rsidRDefault="00AA0F87" w:rsidP="00361951">
      <w:pPr>
        <w:pStyle w:val="a6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361951">
        <w:rPr>
          <w:rFonts w:ascii="Arial" w:hAnsi="Arial" w:cs="Arial"/>
          <w:color w:val="000000"/>
        </w:rPr>
        <w:t xml:space="preserve">6. В планы закупок заказчиков, указанных в </w:t>
      </w:r>
      <w:r w:rsidR="005B7DB9" w:rsidRPr="00361951">
        <w:rPr>
          <w:rFonts w:ascii="Arial" w:hAnsi="Arial" w:cs="Arial"/>
          <w:color w:val="000000"/>
        </w:rPr>
        <w:t>пункте</w:t>
      </w:r>
      <w:r w:rsidRPr="00361951">
        <w:rPr>
          <w:rFonts w:ascii="Arial" w:hAnsi="Arial" w:cs="Arial"/>
          <w:color w:val="000000"/>
        </w:rPr>
        <w:t xml:space="preserve"> 2 настоящего Порядка, в соответствии с бюджетным законодательством Российской Федерации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AA0F87" w:rsidRPr="00361951" w:rsidRDefault="00AA0F87" w:rsidP="00361951">
      <w:pPr>
        <w:pStyle w:val="a6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361951">
        <w:rPr>
          <w:rFonts w:ascii="Arial" w:hAnsi="Arial" w:cs="Arial"/>
          <w:color w:val="000000"/>
        </w:rPr>
        <w:t>7. Заказчики, указанные в пункте 2 настоящего Порядка, ведут планы закупок в соответствии с положениями Закона о контрактной системе, требованиями, утвержденными постановлением N 1043, и настоящим Порядком. Основаниями для внесения изменений в утвержденные планы закупок в случаях необходимости являются:</w:t>
      </w:r>
    </w:p>
    <w:p w:rsidR="00AA0F87" w:rsidRPr="00361951" w:rsidRDefault="00AA0F87" w:rsidP="00361951">
      <w:pPr>
        <w:pStyle w:val="a6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proofErr w:type="gramStart"/>
      <w:r w:rsidRPr="00361951">
        <w:rPr>
          <w:rFonts w:ascii="Arial" w:hAnsi="Arial" w:cs="Arial"/>
          <w:color w:val="000000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статьи 13 Закона о контрактной системе и установленных в соответствии со статьей 19 Закона о контрактной системе требований к закупаемым товарам, работам, услугам (в том числе предельной цены товаров, работ, услуг) и нормативных затрат на обеспечение функций </w:t>
      </w:r>
      <w:r w:rsidR="005B7DB9" w:rsidRPr="00361951">
        <w:rPr>
          <w:rFonts w:ascii="Arial" w:hAnsi="Arial" w:cs="Arial"/>
          <w:color w:val="000000"/>
        </w:rPr>
        <w:t xml:space="preserve">администрации </w:t>
      </w:r>
      <w:proofErr w:type="spellStart"/>
      <w:r w:rsidR="003C52FC" w:rsidRPr="00361951">
        <w:rPr>
          <w:rFonts w:ascii="Arial" w:hAnsi="Arial" w:cs="Arial"/>
          <w:color w:val="000000"/>
        </w:rPr>
        <w:t>Нагавского</w:t>
      </w:r>
      <w:proofErr w:type="spellEnd"/>
      <w:r w:rsidR="005B7DB9" w:rsidRPr="00361951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361951">
        <w:rPr>
          <w:rFonts w:ascii="Arial" w:hAnsi="Arial" w:cs="Arial"/>
          <w:color w:val="000000"/>
        </w:rPr>
        <w:t>Котельниковского</w:t>
      </w:r>
      <w:proofErr w:type="spellEnd"/>
      <w:r w:rsidRPr="00361951">
        <w:rPr>
          <w:rFonts w:ascii="Arial" w:hAnsi="Arial" w:cs="Arial"/>
          <w:color w:val="000000"/>
        </w:rPr>
        <w:t xml:space="preserve"> муниципального района</w:t>
      </w:r>
      <w:proofErr w:type="gramEnd"/>
      <w:r w:rsidRPr="00361951">
        <w:rPr>
          <w:rFonts w:ascii="Arial" w:hAnsi="Arial" w:cs="Arial"/>
          <w:color w:val="000000"/>
        </w:rPr>
        <w:t xml:space="preserve"> Волгоградской области и подведомственных </w:t>
      </w:r>
      <w:r w:rsidR="005B7DB9" w:rsidRPr="00361951">
        <w:rPr>
          <w:rFonts w:ascii="Arial" w:hAnsi="Arial" w:cs="Arial"/>
          <w:color w:val="000000"/>
        </w:rPr>
        <w:t>ей</w:t>
      </w:r>
      <w:r w:rsidRPr="00361951">
        <w:rPr>
          <w:rFonts w:ascii="Arial" w:hAnsi="Arial" w:cs="Arial"/>
          <w:color w:val="000000"/>
        </w:rPr>
        <w:t xml:space="preserve"> казенных учреждений;</w:t>
      </w:r>
    </w:p>
    <w:p w:rsidR="00AA0F87" w:rsidRPr="00361951" w:rsidRDefault="00AA0F87" w:rsidP="00361951">
      <w:pPr>
        <w:pStyle w:val="a6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361951">
        <w:rPr>
          <w:rFonts w:ascii="Arial" w:hAnsi="Arial" w:cs="Arial"/>
          <w:color w:val="000000"/>
        </w:rPr>
        <w:t xml:space="preserve">б) приведение планов закупок в соответствие с решением о внесении изменений в решение Совета народных депутатов </w:t>
      </w:r>
      <w:proofErr w:type="spellStart"/>
      <w:r w:rsidR="003C52FC" w:rsidRPr="00361951">
        <w:rPr>
          <w:rFonts w:ascii="Arial" w:hAnsi="Arial" w:cs="Arial"/>
          <w:color w:val="000000"/>
        </w:rPr>
        <w:t>Нагавского</w:t>
      </w:r>
      <w:proofErr w:type="spellEnd"/>
      <w:r w:rsidR="005B7DB9" w:rsidRPr="00361951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5B7DB9" w:rsidRPr="00361951">
        <w:rPr>
          <w:rFonts w:ascii="Arial" w:hAnsi="Arial" w:cs="Arial"/>
          <w:color w:val="000000"/>
        </w:rPr>
        <w:t>Котельниковского</w:t>
      </w:r>
      <w:proofErr w:type="spellEnd"/>
      <w:r w:rsidR="005B7DB9" w:rsidRPr="00361951">
        <w:rPr>
          <w:rFonts w:ascii="Arial" w:hAnsi="Arial" w:cs="Arial"/>
          <w:color w:val="000000"/>
        </w:rPr>
        <w:t xml:space="preserve"> муниципального района </w:t>
      </w:r>
      <w:r w:rsidRPr="00361951">
        <w:rPr>
          <w:rFonts w:ascii="Arial" w:hAnsi="Arial" w:cs="Arial"/>
          <w:color w:val="000000"/>
        </w:rPr>
        <w:t xml:space="preserve">Волгоградской области о бюджете </w:t>
      </w:r>
      <w:proofErr w:type="spellStart"/>
      <w:r w:rsidR="003C52FC" w:rsidRPr="00361951">
        <w:rPr>
          <w:rFonts w:ascii="Arial" w:hAnsi="Arial" w:cs="Arial"/>
          <w:color w:val="000000"/>
        </w:rPr>
        <w:t>Нагавского</w:t>
      </w:r>
      <w:proofErr w:type="spellEnd"/>
      <w:r w:rsidR="005B7DB9" w:rsidRPr="00361951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361951">
        <w:rPr>
          <w:rFonts w:ascii="Arial" w:hAnsi="Arial" w:cs="Arial"/>
          <w:color w:val="000000"/>
        </w:rPr>
        <w:t>Котельниковского</w:t>
      </w:r>
      <w:proofErr w:type="spellEnd"/>
      <w:r w:rsidRPr="00361951">
        <w:rPr>
          <w:rFonts w:ascii="Arial" w:hAnsi="Arial" w:cs="Arial"/>
          <w:color w:val="000000"/>
        </w:rPr>
        <w:t xml:space="preserve"> муниципального района Волгоградской области;</w:t>
      </w:r>
    </w:p>
    <w:p w:rsidR="00AA0F87" w:rsidRPr="00361951" w:rsidRDefault="00AA0F87" w:rsidP="00361951">
      <w:pPr>
        <w:pStyle w:val="a6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</w:rPr>
      </w:pPr>
      <w:proofErr w:type="gramStart"/>
      <w:r w:rsidRPr="00361951">
        <w:rPr>
          <w:rFonts w:ascii="Arial" w:hAnsi="Arial" w:cs="Arial"/>
          <w:color w:val="000000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Волгоградской области, решений, поручений Администрации Волгоградской области, правовых актов </w:t>
      </w:r>
      <w:proofErr w:type="spellStart"/>
      <w:r w:rsidRPr="00361951">
        <w:rPr>
          <w:rFonts w:ascii="Arial" w:hAnsi="Arial" w:cs="Arial"/>
          <w:color w:val="000000"/>
        </w:rPr>
        <w:t>Котельниковского</w:t>
      </w:r>
      <w:proofErr w:type="spellEnd"/>
      <w:r w:rsidRPr="00361951">
        <w:rPr>
          <w:rFonts w:ascii="Arial" w:hAnsi="Arial" w:cs="Arial"/>
          <w:color w:val="000000"/>
        </w:rPr>
        <w:t xml:space="preserve"> муниципально</w:t>
      </w:r>
      <w:r w:rsidR="00920485" w:rsidRPr="00361951">
        <w:rPr>
          <w:rFonts w:ascii="Arial" w:hAnsi="Arial" w:cs="Arial"/>
          <w:color w:val="000000"/>
        </w:rPr>
        <w:t xml:space="preserve">го района Волгоградской области, правовых актов </w:t>
      </w:r>
      <w:proofErr w:type="spellStart"/>
      <w:r w:rsidR="003C52FC" w:rsidRPr="00361951">
        <w:rPr>
          <w:rFonts w:ascii="Arial" w:hAnsi="Arial" w:cs="Arial"/>
          <w:color w:val="000000"/>
        </w:rPr>
        <w:t>Нагавского</w:t>
      </w:r>
      <w:proofErr w:type="spellEnd"/>
      <w:r w:rsidR="00920485" w:rsidRPr="00361951">
        <w:rPr>
          <w:rFonts w:ascii="Arial" w:hAnsi="Arial" w:cs="Arial"/>
          <w:color w:val="000000"/>
        </w:rPr>
        <w:t xml:space="preserve"> сельского поселения, </w:t>
      </w:r>
      <w:bookmarkStart w:id="0" w:name="_GoBack"/>
      <w:bookmarkEnd w:id="0"/>
      <w:r w:rsidRPr="00361951">
        <w:rPr>
          <w:rFonts w:ascii="Arial" w:hAnsi="Arial" w:cs="Arial"/>
          <w:color w:val="000000"/>
        </w:rPr>
        <w:t xml:space="preserve">которые приняты после утверждения планов закупок и не приводят к изменению объема бюджетных ассигнований, утвержденных решением о бюджете </w:t>
      </w:r>
      <w:proofErr w:type="spellStart"/>
      <w:r w:rsidR="003C52FC" w:rsidRPr="00361951">
        <w:rPr>
          <w:rFonts w:ascii="Arial" w:hAnsi="Arial" w:cs="Arial"/>
          <w:color w:val="000000"/>
        </w:rPr>
        <w:t>Нагавского</w:t>
      </w:r>
      <w:proofErr w:type="spellEnd"/>
      <w:r w:rsidR="005B7DB9" w:rsidRPr="00361951">
        <w:rPr>
          <w:rFonts w:ascii="Arial" w:hAnsi="Arial" w:cs="Arial"/>
          <w:color w:val="000000"/>
        </w:rPr>
        <w:t xml:space="preserve"> сельского поселения</w:t>
      </w:r>
      <w:r w:rsidRPr="00361951">
        <w:rPr>
          <w:rFonts w:ascii="Arial" w:hAnsi="Arial" w:cs="Arial"/>
          <w:color w:val="000000"/>
        </w:rPr>
        <w:t>;</w:t>
      </w:r>
      <w:proofErr w:type="gramEnd"/>
    </w:p>
    <w:p w:rsidR="00AA0F87" w:rsidRPr="00361951" w:rsidRDefault="00AA0F87" w:rsidP="00361951">
      <w:pPr>
        <w:pStyle w:val="a6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361951">
        <w:rPr>
          <w:rFonts w:ascii="Arial" w:hAnsi="Arial" w:cs="Arial"/>
          <w:color w:val="000000"/>
        </w:rPr>
        <w:t>г) реализация решения, принятого заказчиком по итогам обязательного общественного обсуждения закупки;</w:t>
      </w:r>
    </w:p>
    <w:p w:rsidR="00AA0F87" w:rsidRPr="00361951" w:rsidRDefault="00AA0F87" w:rsidP="00361951">
      <w:pPr>
        <w:pStyle w:val="a6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proofErr w:type="spellStart"/>
      <w:r w:rsidRPr="00361951">
        <w:rPr>
          <w:rFonts w:ascii="Arial" w:hAnsi="Arial" w:cs="Arial"/>
          <w:color w:val="000000"/>
        </w:rPr>
        <w:t>д</w:t>
      </w:r>
      <w:proofErr w:type="spellEnd"/>
      <w:r w:rsidRPr="00361951">
        <w:rPr>
          <w:rFonts w:ascii="Arial" w:hAnsi="Arial" w:cs="Arial"/>
          <w:color w:val="000000"/>
        </w:rPr>
        <w:t>) использование в соответствии с законодательством Российской Федерации экономии, полученной при осуществлении закупок;</w:t>
      </w:r>
    </w:p>
    <w:p w:rsidR="00AA0F87" w:rsidRPr="00361951" w:rsidRDefault="00AA0F87" w:rsidP="00361951">
      <w:pPr>
        <w:pStyle w:val="a6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361951">
        <w:rPr>
          <w:rFonts w:ascii="Arial" w:hAnsi="Arial" w:cs="Arial"/>
          <w:color w:val="000000"/>
        </w:rPr>
        <w:lastRenderedPageBreak/>
        <w:t>е) выдача предписания органами контроля, определенными статьей 99 Закона о контрактной системе, в том числе об аннулировании процедуры определения поставщиков (подрядчиков, исполнителей).</w:t>
      </w:r>
    </w:p>
    <w:p w:rsidR="00AA0F87" w:rsidRPr="00361951" w:rsidRDefault="00AA0F87" w:rsidP="00361951">
      <w:pPr>
        <w:pStyle w:val="a6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361951">
        <w:rPr>
          <w:rFonts w:ascii="Arial" w:hAnsi="Arial" w:cs="Arial"/>
          <w:color w:val="000000"/>
        </w:rPr>
        <w:t xml:space="preserve">8. </w:t>
      </w:r>
      <w:proofErr w:type="gramStart"/>
      <w:r w:rsidRPr="00361951">
        <w:rPr>
          <w:rFonts w:ascii="Arial" w:hAnsi="Arial" w:cs="Arial"/>
          <w:color w:val="000000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Законом о контрактной системе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8A21BF" w:rsidRPr="00361951" w:rsidRDefault="008A21BF" w:rsidP="00361951">
      <w:pPr>
        <w:rPr>
          <w:rFonts w:ascii="Arial" w:hAnsi="Arial" w:cs="Arial"/>
        </w:rPr>
      </w:pPr>
    </w:p>
    <w:sectPr w:rsidR="008A21BF" w:rsidRPr="00361951" w:rsidSect="00F67D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235F"/>
    <w:multiLevelType w:val="multilevel"/>
    <w:tmpl w:val="3990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E43C7"/>
    <w:rsid w:val="00125897"/>
    <w:rsid w:val="00155D02"/>
    <w:rsid w:val="00181D80"/>
    <w:rsid w:val="00184E94"/>
    <w:rsid w:val="00265B11"/>
    <w:rsid w:val="002C6942"/>
    <w:rsid w:val="002F7AA4"/>
    <w:rsid w:val="00305494"/>
    <w:rsid w:val="00361951"/>
    <w:rsid w:val="003764B0"/>
    <w:rsid w:val="003C52FC"/>
    <w:rsid w:val="003F05BF"/>
    <w:rsid w:val="005031A1"/>
    <w:rsid w:val="005618DE"/>
    <w:rsid w:val="005B7DB9"/>
    <w:rsid w:val="006C2466"/>
    <w:rsid w:val="00765A66"/>
    <w:rsid w:val="008A21BF"/>
    <w:rsid w:val="00902BB6"/>
    <w:rsid w:val="00920485"/>
    <w:rsid w:val="009A1625"/>
    <w:rsid w:val="009E43C7"/>
    <w:rsid w:val="00A06142"/>
    <w:rsid w:val="00A51019"/>
    <w:rsid w:val="00AA0F87"/>
    <w:rsid w:val="00AC4F0E"/>
    <w:rsid w:val="00C4220A"/>
    <w:rsid w:val="00C81861"/>
    <w:rsid w:val="00DC14A5"/>
    <w:rsid w:val="00DE6B00"/>
    <w:rsid w:val="00E43986"/>
    <w:rsid w:val="00F017AC"/>
    <w:rsid w:val="00F34AF3"/>
    <w:rsid w:val="00F67D6F"/>
    <w:rsid w:val="00F83F91"/>
    <w:rsid w:val="00FC2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B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F7A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F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7A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1861"/>
  </w:style>
  <w:style w:type="paragraph" w:styleId="a3">
    <w:name w:val="Balloon Text"/>
    <w:basedOn w:val="a"/>
    <w:link w:val="a4"/>
    <w:uiPriority w:val="99"/>
    <w:semiHidden/>
    <w:unhideWhenUsed/>
    <w:rsid w:val="00C818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8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7AA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F7AA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F7AA4"/>
    <w:rPr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2F7AA4"/>
    <w:rPr>
      <w:color w:val="0000FF"/>
      <w:u w:val="single"/>
    </w:rPr>
  </w:style>
  <w:style w:type="character" w:customStyle="1" w:styleId="b-buttontext">
    <w:name w:val="b-button__text"/>
    <w:basedOn w:val="a0"/>
    <w:rsid w:val="002F7AA4"/>
  </w:style>
  <w:style w:type="character" w:customStyle="1" w:styleId="mm">
    <w:name w:val="mm"/>
    <w:basedOn w:val="a0"/>
    <w:rsid w:val="002F7AA4"/>
  </w:style>
  <w:style w:type="character" w:customStyle="1" w:styleId="mp">
    <w:name w:val="mp"/>
    <w:basedOn w:val="a0"/>
    <w:rsid w:val="002F7AA4"/>
  </w:style>
  <w:style w:type="character" w:customStyle="1" w:styleId="b-link">
    <w:name w:val="b-link"/>
    <w:basedOn w:val="a0"/>
    <w:rsid w:val="002F7AA4"/>
  </w:style>
  <w:style w:type="paragraph" w:styleId="a6">
    <w:name w:val="Normal (Web)"/>
    <w:basedOn w:val="a"/>
    <w:uiPriority w:val="99"/>
    <w:semiHidden/>
    <w:unhideWhenUsed/>
    <w:rsid w:val="00AA0F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66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43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9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249069">
                  <w:marLeft w:val="0"/>
                  <w:marRight w:val="0"/>
                  <w:marTop w:val="0"/>
                  <w:marBottom w:val="600"/>
                  <w:divBdr>
                    <w:top w:val="single" w:sz="6" w:space="15" w:color="C1C1C1"/>
                    <w:left w:val="single" w:sz="6" w:space="15" w:color="C1C1C1"/>
                    <w:bottom w:val="single" w:sz="6" w:space="15" w:color="C1C1C1"/>
                    <w:right w:val="single" w:sz="6" w:space="15" w:color="C1C1C1"/>
                  </w:divBdr>
                  <w:divsChild>
                    <w:div w:id="9359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0102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3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53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1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65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74598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9393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2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86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500242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7417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09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369750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4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4350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60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36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61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8797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26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526326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1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06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6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6968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1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86575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422576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19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5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1644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66582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3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124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042485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72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88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89053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087953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07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53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5380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84331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30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82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962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3855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07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671517">
          <w:marLeft w:val="0"/>
          <w:marRight w:val="0"/>
          <w:marTop w:val="0"/>
          <w:marBottom w:val="300"/>
          <w:divBdr>
            <w:top w:val="single" w:sz="6" w:space="0" w:color="C1C1C1"/>
            <w:left w:val="single" w:sz="6" w:space="0" w:color="C1C1C1"/>
            <w:bottom w:val="single" w:sz="6" w:space="15" w:color="C1C1C1"/>
            <w:right w:val="single" w:sz="6" w:space="0" w:color="C1C1C1"/>
          </w:divBdr>
          <w:divsChild>
            <w:div w:id="8124814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C1C1C1"/>
                <w:right w:val="none" w:sz="0" w:space="0" w:color="auto"/>
              </w:divBdr>
              <w:divsChild>
                <w:div w:id="8243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662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95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1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5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1</cp:lastModifiedBy>
  <cp:revision>3</cp:revision>
  <cp:lastPrinted>2016-06-24T11:37:00Z</cp:lastPrinted>
  <dcterms:created xsi:type="dcterms:W3CDTF">2016-12-08T11:53:00Z</dcterms:created>
  <dcterms:modified xsi:type="dcterms:W3CDTF">2016-12-09T04:10:00Z</dcterms:modified>
</cp:coreProperties>
</file>