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FB" w:rsidRDefault="008E33FB" w:rsidP="008E33F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FB" w:rsidRDefault="008E33FB" w:rsidP="008E33FB">
      <w:pPr>
        <w:ind w:left="360"/>
        <w:jc w:val="both"/>
        <w:rPr>
          <w:rFonts w:ascii="Arial" w:hAnsi="Arial" w:cs="Arial"/>
        </w:rPr>
      </w:pPr>
    </w:p>
    <w:p w:rsidR="008E33FB" w:rsidRDefault="008E33FB" w:rsidP="008E33F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СОВЕТ НАРОДНЫХ ДЕПУТАТОВ </w:t>
      </w:r>
    </w:p>
    <w:p w:rsidR="008E33FB" w:rsidRDefault="008E33FB" w:rsidP="008E33F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 НАГАВСКОГО СЕЛЬСКОГО ПОСЕЛЕНИЯ</w:t>
      </w:r>
    </w:p>
    <w:p w:rsidR="008E33FB" w:rsidRDefault="008E33FB" w:rsidP="008E33F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КОТЕЛЬНИКОВСКОГО МУНИЦИПАЛЬНОГО РАЙОНА </w:t>
      </w:r>
    </w:p>
    <w:p w:rsidR="008E33FB" w:rsidRDefault="008E33FB" w:rsidP="008E33F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ВОЛГОГРАДСКОЙ ОБЛАСТИ</w:t>
      </w:r>
    </w:p>
    <w:p w:rsidR="008E33FB" w:rsidRDefault="008E33FB" w:rsidP="008E33FB">
      <w:pPr>
        <w:rPr>
          <w:rFonts w:ascii="Arial" w:hAnsi="Arial" w:cs="Arial"/>
          <w:color w:val="000000"/>
        </w:rPr>
      </w:pPr>
    </w:p>
    <w:p w:rsidR="008E33FB" w:rsidRDefault="008E33FB" w:rsidP="008E33F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РЕШЕНИЕ</w:t>
      </w:r>
    </w:p>
    <w:p w:rsidR="008E33FB" w:rsidRDefault="008E33FB" w:rsidP="008E33FB">
      <w:pPr>
        <w:rPr>
          <w:rFonts w:ascii="Arial" w:hAnsi="Arial" w:cs="Arial"/>
          <w:color w:val="000000"/>
        </w:rPr>
      </w:pPr>
    </w:p>
    <w:p w:rsidR="008E33FB" w:rsidRDefault="008E33FB" w:rsidP="008E33F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>от 30.03.2022                                                                         101/117</w:t>
      </w:r>
    </w:p>
    <w:p w:rsidR="008E33FB" w:rsidRDefault="008E33FB" w:rsidP="008E33FB">
      <w:pPr>
        <w:rPr>
          <w:rFonts w:ascii="Arial" w:hAnsi="Arial" w:cs="Arial"/>
          <w:color w:val="000000"/>
        </w:rPr>
      </w:pPr>
    </w:p>
    <w:p w:rsidR="008E33FB" w:rsidRDefault="008E33FB" w:rsidP="008E33FB">
      <w:pPr>
        <w:shd w:val="clear" w:color="auto" w:fill="F9F9F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 утверждении отчета главы </w:t>
      </w:r>
      <w:proofErr w:type="spellStart"/>
      <w:r>
        <w:rPr>
          <w:rFonts w:ascii="Arial" w:hAnsi="Arial" w:cs="Arial"/>
          <w:b/>
          <w:bCs/>
          <w:color w:val="000000"/>
        </w:rPr>
        <w:t>Нагавского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сельского</w:t>
      </w:r>
    </w:p>
    <w:p w:rsidR="008E33FB" w:rsidRDefault="008E33FB" w:rsidP="008E33FB">
      <w:pPr>
        <w:shd w:val="clear" w:color="auto" w:fill="F9F9F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поселения </w:t>
      </w:r>
      <w:r>
        <w:rPr>
          <w:rFonts w:ascii="Arial" w:hAnsi="Arial" w:cs="Arial"/>
          <w:b/>
          <w:color w:val="000000"/>
        </w:rPr>
        <w:t xml:space="preserve">о результатах деятельности главы </w:t>
      </w:r>
      <w:proofErr w:type="spellStart"/>
      <w:r>
        <w:rPr>
          <w:rFonts w:ascii="Arial" w:hAnsi="Arial" w:cs="Arial"/>
          <w:b/>
          <w:color w:val="000000"/>
        </w:rPr>
        <w:t>Нагавского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r>
        <w:rPr>
          <w:rFonts w:ascii="Arial" w:hAnsi="Arial" w:cs="Arial"/>
          <w:b/>
        </w:rPr>
        <w:t xml:space="preserve">и деятельности Администрации </w:t>
      </w:r>
      <w:proofErr w:type="spellStart"/>
      <w:r>
        <w:rPr>
          <w:rFonts w:ascii="Arial" w:hAnsi="Arial" w:cs="Arial"/>
          <w:b/>
        </w:rPr>
        <w:t>Нагавского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2021  год</w:t>
      </w:r>
      <w:proofErr w:type="gramStart"/>
      <w:r>
        <w:rPr>
          <w:rFonts w:ascii="Arial" w:hAnsi="Arial" w:cs="Arial"/>
          <w:b/>
          <w:color w:val="000000"/>
        </w:rPr>
        <w:t xml:space="preserve"> .</w:t>
      </w:r>
      <w:proofErr w:type="gramEnd"/>
    </w:p>
    <w:p w:rsidR="008E33FB" w:rsidRDefault="008E33FB" w:rsidP="008E33FB">
      <w:pPr>
        <w:shd w:val="clear" w:color="auto" w:fill="F9F9F9"/>
        <w:rPr>
          <w:rFonts w:ascii="Arial" w:hAnsi="Arial" w:cs="Arial"/>
          <w:color w:val="000000"/>
        </w:rPr>
      </w:pPr>
    </w:p>
    <w:p w:rsidR="008E33FB" w:rsidRDefault="008E33FB" w:rsidP="008E33FB">
      <w:pPr>
        <w:shd w:val="clear" w:color="auto" w:fill="F9F9F9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В соответствии с Федеральным законом № 131-ФЗ от 06.2003 г. «Об общих принципах организации местного самоуправления в Российской Федерации» и  Уставом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сельское поселение </w:t>
      </w:r>
      <w:proofErr w:type="spellStart"/>
      <w:r>
        <w:rPr>
          <w:rFonts w:ascii="Arial" w:hAnsi="Arial" w:cs="Arial"/>
          <w:color w:val="000000"/>
        </w:rPr>
        <w:t>Котельниковского</w:t>
      </w:r>
      <w:proofErr w:type="spellEnd"/>
      <w:r>
        <w:rPr>
          <w:rFonts w:ascii="Arial" w:hAnsi="Arial" w:cs="Arial"/>
          <w:color w:val="000000"/>
        </w:rPr>
        <w:t xml:space="preserve">  муниципального района Волгоградской области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Совет  народных депутатов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 сельского поселения</w:t>
      </w:r>
    </w:p>
    <w:p w:rsidR="008E33FB" w:rsidRDefault="008E33FB" w:rsidP="008E33FB">
      <w:pPr>
        <w:shd w:val="clear" w:color="auto" w:fill="F9F9F9"/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8E33FB" w:rsidRDefault="008E33FB" w:rsidP="008E33FB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отчет о результатах деятельности главы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</w:rPr>
        <w:t xml:space="preserve">и деятельности Администрации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Котельниковского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за 2021  год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</w:p>
    <w:p w:rsidR="008E33FB" w:rsidRDefault="008E33FB" w:rsidP="008E33FB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Признать удовлетворительной деятельность главы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поселения  и деятельность местной администрации  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сельское поселение в 2021 году.</w:t>
      </w:r>
      <w:r>
        <w:rPr>
          <w:rFonts w:ascii="Arial" w:hAnsi="Arial" w:cs="Arial"/>
          <w:b/>
        </w:rPr>
        <w:t xml:space="preserve">  </w:t>
      </w:r>
    </w:p>
    <w:p w:rsidR="008E33FB" w:rsidRDefault="008E33FB" w:rsidP="008E33FB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Настоящее решение подлежит обнародованию, размещению на официальном сайте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 сельского поселения.</w:t>
      </w:r>
    </w:p>
    <w:p w:rsidR="008E33FB" w:rsidRDefault="008E33FB" w:rsidP="008E33FB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вступает в силу после подписания.</w:t>
      </w:r>
    </w:p>
    <w:p w:rsidR="008E33FB" w:rsidRDefault="008E33FB" w:rsidP="008E33FB">
      <w:pPr>
        <w:shd w:val="clear" w:color="auto" w:fill="F9F9F9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E33FB" w:rsidRDefault="008E33FB" w:rsidP="008E33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E33FB" w:rsidRDefault="008E33FB" w:rsidP="008E33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E33FB" w:rsidRDefault="008E33FB" w:rsidP="008E33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Нагавского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поселения,</w:t>
      </w:r>
    </w:p>
    <w:p w:rsidR="008E33FB" w:rsidRDefault="008E33FB" w:rsidP="008E33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народных депутатов                              П.А.Алпатов</w:t>
      </w:r>
    </w:p>
    <w:p w:rsidR="008E33FB" w:rsidRDefault="008E33FB" w:rsidP="008E33FB">
      <w:pPr>
        <w:rPr>
          <w:rFonts w:ascii="Arial" w:hAnsi="Arial" w:cs="Arial"/>
        </w:rPr>
      </w:pPr>
    </w:p>
    <w:p w:rsidR="008E33FB" w:rsidRDefault="008E33FB" w:rsidP="008E33FB">
      <w:pPr>
        <w:rPr>
          <w:rFonts w:ascii="Arial" w:hAnsi="Arial" w:cs="Arial"/>
        </w:rPr>
      </w:pPr>
    </w:p>
    <w:p w:rsidR="008E33FB" w:rsidRDefault="008E33FB" w:rsidP="008E33FB">
      <w:pPr>
        <w:rPr>
          <w:rFonts w:ascii="Arial" w:hAnsi="Arial" w:cs="Arial"/>
        </w:rPr>
      </w:pP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lastRenderedPageBreak/>
        <w:t>Отчет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 xml:space="preserve">главы  </w:t>
      </w:r>
      <w:r>
        <w:rPr>
          <w:b/>
          <w:bCs/>
          <w:color w:val="1E1E1E"/>
          <w:sz w:val="28"/>
          <w:szCs w:val="28"/>
          <w:lang w:eastAsia="ru-RU"/>
        </w:rPr>
        <w:t>НАГАВСКОГО</w:t>
      </w:r>
      <w:r w:rsidRPr="00163A44">
        <w:rPr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за 2021 год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>Уважаемые  депутаты и присутствующие.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сельского поселения строит свою работу в соответствии с Конституцией РФ, Законами РФ, Законами </w:t>
      </w:r>
      <w:r>
        <w:rPr>
          <w:color w:val="1E1E1E"/>
          <w:sz w:val="28"/>
          <w:szCs w:val="28"/>
          <w:lang w:eastAsia="ru-RU"/>
        </w:rPr>
        <w:t>Волгоградской</w:t>
      </w:r>
      <w:r>
        <w:rPr>
          <w:color w:val="1E1E1E"/>
          <w:sz w:val="28"/>
          <w:szCs w:val="28"/>
          <w:lang w:eastAsia="ru-RU"/>
        </w:rPr>
        <w:tab/>
      </w:r>
      <w:r w:rsidRPr="00163A44">
        <w:rPr>
          <w:color w:val="1E1E1E"/>
          <w:sz w:val="28"/>
          <w:szCs w:val="28"/>
          <w:lang w:eastAsia="ru-RU"/>
        </w:rPr>
        <w:t xml:space="preserve"> области, нормативно правовыми актами </w:t>
      </w:r>
      <w:proofErr w:type="spellStart"/>
      <w:r>
        <w:rPr>
          <w:color w:val="1E1E1E"/>
          <w:sz w:val="28"/>
          <w:szCs w:val="28"/>
          <w:lang w:eastAsia="ru-RU"/>
        </w:rPr>
        <w:t>Котельниковского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муниципального района, Уставом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сельского поселения.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sz w:val="28"/>
          <w:szCs w:val="28"/>
          <w:lang w:eastAsia="ru-RU"/>
        </w:rPr>
        <w:t>Наиболее значимым вопросом является  формирование, исполнение бюджета поселения и контроль над исполнением бюджета.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sz w:val="28"/>
          <w:szCs w:val="28"/>
          <w:lang w:eastAsia="ru-RU"/>
        </w:rPr>
        <w:t>Основу экономики и налоговой базы села составляют сельхозпредприятия.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sz w:val="28"/>
          <w:szCs w:val="28"/>
          <w:lang w:eastAsia="ru-RU"/>
        </w:rPr>
        <w:t>В 2021г. поступило: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b/>
          <w:bCs/>
          <w:sz w:val="28"/>
          <w:szCs w:val="28"/>
          <w:lang w:eastAsia="ru-RU"/>
        </w:rPr>
        <w:t>земельного налога –</w:t>
      </w:r>
      <w:r>
        <w:rPr>
          <w:b/>
          <w:bCs/>
          <w:sz w:val="28"/>
          <w:szCs w:val="28"/>
          <w:lang w:eastAsia="ru-RU"/>
        </w:rPr>
        <w:t xml:space="preserve">350.500     </w:t>
      </w:r>
      <w:r w:rsidRPr="00163A44">
        <w:rPr>
          <w:b/>
          <w:bCs/>
          <w:sz w:val="28"/>
          <w:szCs w:val="28"/>
          <w:lang w:eastAsia="ru-RU"/>
        </w:rPr>
        <w:t>тыс</w:t>
      </w:r>
      <w:proofErr w:type="gramStart"/>
      <w:r w:rsidRPr="00163A44">
        <w:rPr>
          <w:b/>
          <w:bCs/>
          <w:sz w:val="28"/>
          <w:szCs w:val="28"/>
          <w:lang w:eastAsia="ru-RU"/>
        </w:rPr>
        <w:t>.р</w:t>
      </w:r>
      <w:proofErr w:type="gramEnd"/>
      <w:r w:rsidRPr="00163A44">
        <w:rPr>
          <w:b/>
          <w:bCs/>
          <w:sz w:val="28"/>
          <w:szCs w:val="28"/>
          <w:lang w:eastAsia="ru-RU"/>
        </w:rPr>
        <w:t>уб.</w:t>
      </w:r>
    </w:p>
    <w:p w:rsidR="008E33FB" w:rsidRPr="00163A44" w:rsidRDefault="008E33FB" w:rsidP="008E33FB">
      <w:pPr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налог на имущество  –20.400    </w:t>
      </w:r>
      <w:r w:rsidRPr="00163A44">
        <w:rPr>
          <w:b/>
          <w:bCs/>
          <w:sz w:val="28"/>
          <w:szCs w:val="28"/>
          <w:lang w:eastAsia="ru-RU"/>
        </w:rPr>
        <w:t xml:space="preserve"> тыс</w:t>
      </w:r>
      <w:proofErr w:type="gramStart"/>
      <w:r w:rsidRPr="00163A44">
        <w:rPr>
          <w:b/>
          <w:bCs/>
          <w:sz w:val="28"/>
          <w:szCs w:val="28"/>
          <w:lang w:eastAsia="ru-RU"/>
        </w:rPr>
        <w:t>.р</w:t>
      </w:r>
      <w:proofErr w:type="gramEnd"/>
      <w:r w:rsidRPr="00163A44">
        <w:rPr>
          <w:b/>
          <w:bCs/>
          <w:sz w:val="28"/>
          <w:szCs w:val="28"/>
          <w:lang w:eastAsia="ru-RU"/>
        </w:rPr>
        <w:t>уб.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b/>
          <w:bCs/>
          <w:sz w:val="28"/>
          <w:szCs w:val="28"/>
          <w:lang w:eastAsia="ru-RU"/>
        </w:rPr>
        <w:t>платные услуги --------------------</w:t>
      </w:r>
    </w:p>
    <w:p w:rsidR="008E33FB" w:rsidRPr="00163A44" w:rsidRDefault="008E33FB" w:rsidP="008E33FB">
      <w:pPr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НДФЛ</w:t>
      </w:r>
      <w:r w:rsidRPr="00163A44">
        <w:rPr>
          <w:b/>
          <w:bCs/>
          <w:sz w:val="28"/>
          <w:szCs w:val="28"/>
          <w:lang w:eastAsia="ru-RU"/>
        </w:rPr>
        <w:t xml:space="preserve"> – </w:t>
      </w:r>
      <w:r>
        <w:rPr>
          <w:b/>
          <w:bCs/>
          <w:sz w:val="28"/>
          <w:szCs w:val="28"/>
          <w:lang w:eastAsia="ru-RU"/>
        </w:rPr>
        <w:t>128.572</w:t>
      </w:r>
      <w:r w:rsidRPr="00163A44">
        <w:rPr>
          <w:b/>
          <w:bCs/>
          <w:sz w:val="28"/>
          <w:szCs w:val="28"/>
          <w:lang w:eastAsia="ru-RU"/>
        </w:rPr>
        <w:t xml:space="preserve"> тыс</w:t>
      </w:r>
      <w:proofErr w:type="gramStart"/>
      <w:r w:rsidRPr="00163A44">
        <w:rPr>
          <w:b/>
          <w:bCs/>
          <w:sz w:val="28"/>
          <w:szCs w:val="28"/>
          <w:lang w:eastAsia="ru-RU"/>
        </w:rPr>
        <w:t>.р</w:t>
      </w:r>
      <w:proofErr w:type="gramEnd"/>
      <w:r w:rsidRPr="00163A44">
        <w:rPr>
          <w:b/>
          <w:bCs/>
          <w:sz w:val="28"/>
          <w:szCs w:val="28"/>
          <w:lang w:eastAsia="ru-RU"/>
        </w:rPr>
        <w:t>уб.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b/>
          <w:bCs/>
          <w:sz w:val="28"/>
          <w:szCs w:val="28"/>
          <w:lang w:eastAsia="ru-RU"/>
        </w:rPr>
        <w:t>единый с/</w:t>
      </w:r>
      <w:proofErr w:type="spellStart"/>
      <w:r w:rsidRPr="00163A44">
        <w:rPr>
          <w:b/>
          <w:bCs/>
          <w:sz w:val="28"/>
          <w:szCs w:val="28"/>
          <w:lang w:eastAsia="ru-RU"/>
        </w:rPr>
        <w:t>х</w:t>
      </w:r>
      <w:proofErr w:type="spellEnd"/>
      <w:r w:rsidRPr="00163A44">
        <w:rPr>
          <w:b/>
          <w:bCs/>
          <w:sz w:val="28"/>
          <w:szCs w:val="28"/>
          <w:lang w:eastAsia="ru-RU"/>
        </w:rPr>
        <w:t xml:space="preserve"> налог – </w:t>
      </w:r>
      <w:r>
        <w:rPr>
          <w:b/>
          <w:bCs/>
          <w:sz w:val="28"/>
          <w:szCs w:val="28"/>
          <w:lang w:eastAsia="ru-RU"/>
        </w:rPr>
        <w:t>0.100</w:t>
      </w:r>
      <w:r w:rsidRPr="00163A44">
        <w:rPr>
          <w:b/>
          <w:bCs/>
          <w:sz w:val="28"/>
          <w:szCs w:val="28"/>
          <w:lang w:eastAsia="ru-RU"/>
        </w:rPr>
        <w:t xml:space="preserve"> тыс</w:t>
      </w:r>
      <w:proofErr w:type="gramStart"/>
      <w:r w:rsidRPr="00163A44">
        <w:rPr>
          <w:b/>
          <w:bCs/>
          <w:sz w:val="28"/>
          <w:szCs w:val="28"/>
          <w:lang w:eastAsia="ru-RU"/>
        </w:rPr>
        <w:t>.р</w:t>
      </w:r>
      <w:proofErr w:type="gramEnd"/>
      <w:r w:rsidRPr="00163A44">
        <w:rPr>
          <w:b/>
          <w:bCs/>
          <w:sz w:val="28"/>
          <w:szCs w:val="28"/>
          <w:lang w:eastAsia="ru-RU"/>
        </w:rPr>
        <w:t>уб.</w:t>
      </w:r>
    </w:p>
    <w:p w:rsidR="008E33FB" w:rsidRDefault="008E33FB" w:rsidP="008E33FB">
      <w:pPr>
        <w:rPr>
          <w:b/>
          <w:bCs/>
          <w:sz w:val="28"/>
          <w:szCs w:val="28"/>
          <w:lang w:eastAsia="ru-RU"/>
        </w:rPr>
      </w:pPr>
      <w:r w:rsidRPr="00163A44">
        <w:rPr>
          <w:b/>
          <w:bCs/>
          <w:sz w:val="28"/>
          <w:szCs w:val="28"/>
          <w:lang w:eastAsia="ru-RU"/>
        </w:rPr>
        <w:t xml:space="preserve">на счет дорожного фонда поступило – </w:t>
      </w:r>
      <w:r>
        <w:rPr>
          <w:b/>
          <w:bCs/>
          <w:sz w:val="28"/>
          <w:szCs w:val="28"/>
          <w:lang w:eastAsia="ru-RU"/>
        </w:rPr>
        <w:t>693.200</w:t>
      </w:r>
      <w:r w:rsidRPr="00163A44">
        <w:rPr>
          <w:b/>
          <w:bCs/>
          <w:sz w:val="28"/>
          <w:szCs w:val="28"/>
          <w:lang w:eastAsia="ru-RU"/>
        </w:rPr>
        <w:t xml:space="preserve"> тыс</w:t>
      </w:r>
      <w:proofErr w:type="gramStart"/>
      <w:r w:rsidRPr="00163A44">
        <w:rPr>
          <w:b/>
          <w:bCs/>
          <w:sz w:val="28"/>
          <w:szCs w:val="28"/>
          <w:lang w:eastAsia="ru-RU"/>
        </w:rPr>
        <w:t>.р</w:t>
      </w:r>
      <w:proofErr w:type="gramEnd"/>
      <w:r w:rsidRPr="00163A44">
        <w:rPr>
          <w:b/>
          <w:bCs/>
          <w:sz w:val="28"/>
          <w:szCs w:val="28"/>
          <w:lang w:eastAsia="ru-RU"/>
        </w:rPr>
        <w:t>уб.</w:t>
      </w:r>
    </w:p>
    <w:p w:rsidR="008E33FB" w:rsidRPr="00163A44" w:rsidRDefault="008E33FB" w:rsidP="008E33FB">
      <w:pPr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прочие налоги и сборы 80.717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b/>
          <w:bCs/>
          <w:sz w:val="28"/>
          <w:szCs w:val="28"/>
          <w:lang w:eastAsia="ru-RU"/>
        </w:rPr>
        <w:t xml:space="preserve">Всего в 2021г получено  доходов  </w:t>
      </w:r>
      <w:r>
        <w:rPr>
          <w:b/>
          <w:bCs/>
          <w:sz w:val="28"/>
          <w:szCs w:val="28"/>
          <w:lang w:eastAsia="ru-RU"/>
        </w:rPr>
        <w:t>1273.689</w:t>
      </w:r>
      <w:r w:rsidRPr="00163A44">
        <w:rPr>
          <w:b/>
          <w:bCs/>
          <w:sz w:val="28"/>
          <w:szCs w:val="28"/>
          <w:lang w:eastAsia="ru-RU"/>
        </w:rPr>
        <w:t xml:space="preserve"> тыс</w:t>
      </w:r>
      <w:proofErr w:type="gramStart"/>
      <w:r w:rsidRPr="00163A44">
        <w:rPr>
          <w:b/>
          <w:bCs/>
          <w:sz w:val="28"/>
          <w:szCs w:val="28"/>
          <w:lang w:eastAsia="ru-RU"/>
        </w:rPr>
        <w:t>.р</w:t>
      </w:r>
      <w:proofErr w:type="gramEnd"/>
      <w:r w:rsidRPr="00163A44">
        <w:rPr>
          <w:b/>
          <w:bCs/>
          <w:sz w:val="28"/>
          <w:szCs w:val="28"/>
          <w:lang w:eastAsia="ru-RU"/>
        </w:rPr>
        <w:t>уб.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sz w:val="28"/>
          <w:szCs w:val="28"/>
          <w:lang w:eastAsia="ru-RU"/>
        </w:rPr>
        <w:t xml:space="preserve">Все средства расходуются на выполнение вопросов местного значения и выплату заработной платы согласно 131-ФЗ  "Об общих принципах организации местного самоуправления в Российской Федерации» и закону Воронежской области № 175-ОЗ «О муниципальной службе в </w:t>
      </w:r>
      <w:r>
        <w:rPr>
          <w:sz w:val="28"/>
          <w:szCs w:val="28"/>
          <w:lang w:eastAsia="ru-RU"/>
        </w:rPr>
        <w:t>Волгоградской</w:t>
      </w:r>
      <w:r w:rsidRPr="00163A44">
        <w:rPr>
          <w:sz w:val="28"/>
          <w:szCs w:val="28"/>
          <w:lang w:eastAsia="ru-RU"/>
        </w:rPr>
        <w:t xml:space="preserve"> области»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sz w:val="28"/>
          <w:szCs w:val="28"/>
          <w:lang w:eastAsia="ru-RU"/>
        </w:rPr>
        <w:t>Расход бюджетных средств контролируется казначейством</w:t>
      </w:r>
      <w:r w:rsidRPr="00163A44">
        <w:rPr>
          <w:b/>
          <w:bCs/>
          <w:sz w:val="28"/>
          <w:szCs w:val="28"/>
          <w:lang w:eastAsia="ru-RU"/>
        </w:rPr>
        <w:t xml:space="preserve">, </w:t>
      </w:r>
      <w:r w:rsidRPr="00163A44">
        <w:rPr>
          <w:sz w:val="28"/>
          <w:szCs w:val="28"/>
          <w:lang w:eastAsia="ru-RU"/>
        </w:rPr>
        <w:t>контрольно – счетной комиссией администрации района.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Сельское хозяйство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Всего в границах поселения имеется земель </w:t>
      </w:r>
      <w:proofErr w:type="spellStart"/>
      <w:r w:rsidRPr="00163A44">
        <w:rPr>
          <w:color w:val="1E1E1E"/>
          <w:sz w:val="28"/>
          <w:szCs w:val="28"/>
          <w:lang w:eastAsia="ru-RU"/>
        </w:rPr>
        <w:t>сельхозназначения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  </w:t>
      </w:r>
      <w:r>
        <w:rPr>
          <w:color w:val="1E1E1E"/>
          <w:sz w:val="28"/>
          <w:szCs w:val="28"/>
          <w:lang w:eastAsia="ru-RU"/>
        </w:rPr>
        <w:t>9498.0</w:t>
      </w:r>
      <w:r w:rsidRPr="00163A44">
        <w:rPr>
          <w:color w:val="1E1E1E"/>
          <w:sz w:val="28"/>
          <w:szCs w:val="28"/>
          <w:lang w:eastAsia="ru-RU"/>
        </w:rPr>
        <w:t xml:space="preserve"> га,  из них пашни – </w:t>
      </w:r>
      <w:r>
        <w:rPr>
          <w:color w:val="1E1E1E"/>
          <w:sz w:val="28"/>
          <w:szCs w:val="28"/>
          <w:lang w:eastAsia="ru-RU"/>
        </w:rPr>
        <w:t>8333.335</w:t>
      </w:r>
      <w:r w:rsidRPr="00163A44">
        <w:rPr>
          <w:color w:val="1E1E1E"/>
          <w:sz w:val="28"/>
          <w:szCs w:val="28"/>
          <w:lang w:eastAsia="ru-RU"/>
        </w:rPr>
        <w:t xml:space="preserve"> га.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На территории сельского поселения работают  </w:t>
      </w:r>
      <w:r>
        <w:rPr>
          <w:color w:val="1E1E1E"/>
          <w:sz w:val="28"/>
          <w:szCs w:val="28"/>
          <w:lang w:eastAsia="ru-RU"/>
        </w:rPr>
        <w:t>__</w:t>
      </w:r>
      <w:r w:rsidRPr="00163A44">
        <w:rPr>
          <w:color w:val="1E1E1E"/>
          <w:sz w:val="28"/>
          <w:szCs w:val="28"/>
          <w:lang w:eastAsia="ru-RU"/>
        </w:rPr>
        <w:t xml:space="preserve">  КФХ и ООО  «</w:t>
      </w:r>
      <w:proofErr w:type="spellStart"/>
      <w:r>
        <w:rPr>
          <w:color w:val="1E1E1E"/>
          <w:sz w:val="28"/>
          <w:szCs w:val="28"/>
          <w:lang w:eastAsia="ru-RU"/>
        </w:rPr>
        <w:t>Агро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</w:t>
      </w:r>
      <w:r>
        <w:rPr>
          <w:color w:val="1E1E1E"/>
          <w:sz w:val="28"/>
          <w:szCs w:val="28"/>
          <w:lang w:eastAsia="ru-RU"/>
        </w:rPr>
        <w:t>Холдинг «</w:t>
      </w:r>
      <w:proofErr w:type="spellStart"/>
      <w:proofErr w:type="gramStart"/>
      <w:r>
        <w:rPr>
          <w:color w:val="1E1E1E"/>
          <w:sz w:val="28"/>
          <w:szCs w:val="28"/>
          <w:lang w:eastAsia="ru-RU"/>
        </w:rPr>
        <w:t>Котельниковский</w:t>
      </w:r>
      <w:proofErr w:type="spellEnd"/>
      <w:proofErr w:type="gramEnd"/>
      <w:r w:rsidRPr="00163A44">
        <w:rPr>
          <w:color w:val="1E1E1E"/>
          <w:sz w:val="28"/>
          <w:szCs w:val="28"/>
          <w:lang w:eastAsia="ru-RU"/>
        </w:rPr>
        <w:t xml:space="preserve">» которые занимаются выращиванием зерновых культур 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Население.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 На территории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  сельского поселения  по данным </w:t>
      </w:r>
      <w:proofErr w:type="spellStart"/>
      <w:r w:rsidRPr="00163A44">
        <w:rPr>
          <w:color w:val="1E1E1E"/>
          <w:sz w:val="28"/>
          <w:szCs w:val="28"/>
          <w:lang w:eastAsia="ru-RU"/>
        </w:rPr>
        <w:t>похозяйственного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учета имеется </w:t>
      </w:r>
      <w:r>
        <w:rPr>
          <w:color w:val="1E1E1E"/>
          <w:sz w:val="28"/>
          <w:szCs w:val="28"/>
          <w:lang w:eastAsia="ru-RU"/>
        </w:rPr>
        <w:t>189</w:t>
      </w:r>
      <w:r w:rsidRPr="00163A44">
        <w:rPr>
          <w:color w:val="1E1E1E"/>
          <w:sz w:val="28"/>
          <w:szCs w:val="28"/>
          <w:lang w:eastAsia="ru-RU"/>
        </w:rPr>
        <w:t xml:space="preserve">  хозяйства, численность постоянного населения составляет  </w:t>
      </w:r>
      <w:r>
        <w:rPr>
          <w:color w:val="1E1E1E"/>
          <w:sz w:val="28"/>
          <w:szCs w:val="28"/>
          <w:lang w:eastAsia="ru-RU"/>
        </w:rPr>
        <w:t>752</w:t>
      </w:r>
      <w:r w:rsidRPr="00163A44">
        <w:rPr>
          <w:color w:val="1E1E1E"/>
          <w:sz w:val="28"/>
          <w:szCs w:val="28"/>
          <w:lang w:eastAsia="ru-RU"/>
        </w:rPr>
        <w:t xml:space="preserve"> человека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Из них: </w:t>
      </w:r>
    </w:p>
    <w:p w:rsidR="008E33FB" w:rsidRPr="00163A44" w:rsidRDefault="008E33FB" w:rsidP="008E33FB">
      <w:pPr>
        <w:rPr>
          <w:lang w:eastAsia="ru-RU"/>
        </w:rPr>
      </w:pPr>
      <w:proofErr w:type="gramStart"/>
      <w:r w:rsidRPr="00163A44">
        <w:rPr>
          <w:color w:val="1E1E1E"/>
          <w:sz w:val="28"/>
          <w:szCs w:val="28"/>
          <w:lang w:eastAsia="ru-RU"/>
        </w:rPr>
        <w:t>трудоспособных</w:t>
      </w:r>
      <w:proofErr w:type="gramEnd"/>
      <w:r w:rsidRPr="00163A44">
        <w:rPr>
          <w:color w:val="1E1E1E"/>
          <w:sz w:val="28"/>
          <w:szCs w:val="28"/>
          <w:lang w:eastAsia="ru-RU"/>
        </w:rPr>
        <w:t xml:space="preserve"> - 249 человека;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>пенсионеров - 198 человек</w:t>
      </w:r>
      <w:proofErr w:type="gramStart"/>
      <w:r w:rsidRPr="00163A44">
        <w:rPr>
          <w:color w:val="1E1E1E"/>
          <w:sz w:val="28"/>
          <w:szCs w:val="28"/>
          <w:lang w:eastAsia="ru-RU"/>
        </w:rPr>
        <w:t xml:space="preserve"> :</w:t>
      </w:r>
      <w:proofErr w:type="gramEnd"/>
      <w:r w:rsidRPr="00163A44">
        <w:rPr>
          <w:color w:val="1E1E1E"/>
          <w:sz w:val="28"/>
          <w:szCs w:val="28"/>
          <w:lang w:eastAsia="ru-RU"/>
        </w:rPr>
        <w:t xml:space="preserve"> (инвалидов – </w:t>
      </w:r>
      <w:r>
        <w:rPr>
          <w:color w:val="1E1E1E"/>
          <w:sz w:val="28"/>
          <w:szCs w:val="28"/>
          <w:lang w:eastAsia="ru-RU"/>
        </w:rPr>
        <w:t>28</w:t>
      </w:r>
      <w:r w:rsidRPr="00163A44">
        <w:rPr>
          <w:color w:val="1E1E1E"/>
          <w:sz w:val="28"/>
          <w:szCs w:val="28"/>
          <w:lang w:eastAsia="ru-RU"/>
        </w:rPr>
        <w:t xml:space="preserve"> человек,  ветера</w:t>
      </w:r>
      <w:r>
        <w:rPr>
          <w:color w:val="1E1E1E"/>
          <w:sz w:val="28"/>
          <w:szCs w:val="28"/>
          <w:lang w:eastAsia="ru-RU"/>
        </w:rPr>
        <w:t>нов труда и  тружеников тыла - 7</w:t>
      </w:r>
      <w:r w:rsidRPr="00163A44">
        <w:rPr>
          <w:color w:val="1E1E1E"/>
          <w:sz w:val="28"/>
          <w:szCs w:val="28"/>
          <w:lang w:eastAsia="ru-RU"/>
        </w:rPr>
        <w:t xml:space="preserve"> человека, </w:t>
      </w:r>
      <w:r>
        <w:rPr>
          <w:color w:val="1E1E1E"/>
          <w:sz w:val="28"/>
          <w:szCs w:val="28"/>
          <w:lang w:eastAsia="ru-RU"/>
        </w:rPr>
        <w:t>ветераны боевых действий- 4</w:t>
      </w:r>
      <w:r w:rsidRPr="00163A44">
        <w:rPr>
          <w:color w:val="1E1E1E"/>
          <w:sz w:val="28"/>
          <w:szCs w:val="28"/>
          <w:lang w:eastAsia="ru-RU"/>
        </w:rPr>
        <w:t xml:space="preserve"> человека).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детей школьного возраста - </w:t>
      </w:r>
      <w:r>
        <w:rPr>
          <w:sz w:val="28"/>
          <w:szCs w:val="28"/>
          <w:lang w:eastAsia="ru-RU"/>
        </w:rPr>
        <w:t>4</w:t>
      </w:r>
      <w:r w:rsidRPr="00163A44">
        <w:rPr>
          <w:sz w:val="28"/>
          <w:szCs w:val="28"/>
          <w:lang w:eastAsia="ru-RU"/>
        </w:rPr>
        <w:t>7 человек;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lastRenderedPageBreak/>
        <w:t xml:space="preserve">детей дошкольного возраста – </w:t>
      </w:r>
      <w:r>
        <w:rPr>
          <w:color w:val="1E1E1E"/>
          <w:sz w:val="28"/>
          <w:szCs w:val="28"/>
          <w:lang w:eastAsia="ru-RU"/>
        </w:rPr>
        <w:t>4</w:t>
      </w:r>
      <w:r w:rsidRPr="00163A44">
        <w:rPr>
          <w:color w:val="1E1E1E"/>
          <w:sz w:val="28"/>
          <w:szCs w:val="28"/>
          <w:lang w:eastAsia="ru-RU"/>
        </w:rPr>
        <w:t>0 человек;</w:t>
      </w:r>
    </w:p>
    <w:p w:rsidR="008E33FB" w:rsidRPr="00163A44" w:rsidRDefault="008E33FB" w:rsidP="008E33FB">
      <w:pPr>
        <w:rPr>
          <w:lang w:eastAsia="ru-RU"/>
        </w:rPr>
      </w:pPr>
      <w:r>
        <w:rPr>
          <w:color w:val="1E1E1E"/>
          <w:sz w:val="28"/>
          <w:szCs w:val="28"/>
          <w:lang w:eastAsia="ru-RU"/>
        </w:rPr>
        <w:t xml:space="preserve">Родилось в 2021 году – 5 человека, умерло – </w:t>
      </w:r>
      <w:r w:rsidRPr="00163A44">
        <w:rPr>
          <w:color w:val="1E1E1E"/>
          <w:sz w:val="28"/>
          <w:szCs w:val="28"/>
          <w:lang w:eastAsia="ru-RU"/>
        </w:rPr>
        <w:t>8 человек.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>На 01.01.2022 в хозяйствах жителей села имеется: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Коров- </w:t>
      </w:r>
      <w:r>
        <w:rPr>
          <w:color w:val="1E1E1E"/>
          <w:sz w:val="28"/>
          <w:szCs w:val="28"/>
          <w:lang w:eastAsia="ru-RU"/>
        </w:rPr>
        <w:t>150, КРС -200гол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Свиней – </w:t>
      </w:r>
      <w:r>
        <w:rPr>
          <w:color w:val="1E1E1E"/>
          <w:sz w:val="28"/>
          <w:szCs w:val="28"/>
          <w:lang w:eastAsia="ru-RU"/>
        </w:rPr>
        <w:t>200 голов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Овец и коз – </w:t>
      </w:r>
      <w:r>
        <w:rPr>
          <w:color w:val="1E1E1E"/>
          <w:sz w:val="28"/>
          <w:szCs w:val="28"/>
          <w:lang w:eastAsia="ru-RU"/>
        </w:rPr>
        <w:t>335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Лошадей – </w:t>
      </w:r>
      <w:r>
        <w:rPr>
          <w:color w:val="1E1E1E"/>
          <w:sz w:val="28"/>
          <w:szCs w:val="28"/>
          <w:lang w:eastAsia="ru-RU"/>
        </w:rPr>
        <w:t>9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Птица – </w:t>
      </w:r>
      <w:r>
        <w:rPr>
          <w:color w:val="1E1E1E"/>
          <w:sz w:val="28"/>
          <w:szCs w:val="28"/>
          <w:lang w:eastAsia="ru-RU"/>
        </w:rPr>
        <w:t>2</w:t>
      </w:r>
      <w:r w:rsidRPr="00163A44">
        <w:rPr>
          <w:color w:val="1E1E1E"/>
          <w:sz w:val="28"/>
          <w:szCs w:val="28"/>
          <w:lang w:eastAsia="ru-RU"/>
        </w:rPr>
        <w:t>500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Образование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     На территории сельского поселения имеется школа, в которой   </w:t>
      </w:r>
      <w:r w:rsidRPr="00163A44">
        <w:rPr>
          <w:sz w:val="28"/>
          <w:szCs w:val="28"/>
          <w:lang w:eastAsia="ru-RU"/>
        </w:rPr>
        <w:t xml:space="preserve">обучается  </w:t>
      </w:r>
      <w:r>
        <w:rPr>
          <w:sz w:val="28"/>
          <w:szCs w:val="28"/>
          <w:lang w:eastAsia="ru-RU"/>
        </w:rPr>
        <w:t>54</w:t>
      </w:r>
      <w:r w:rsidRPr="00163A44">
        <w:rPr>
          <w:sz w:val="28"/>
          <w:szCs w:val="28"/>
          <w:lang w:eastAsia="ru-RU"/>
        </w:rPr>
        <w:t xml:space="preserve"> учеников.</w:t>
      </w:r>
      <w:r w:rsidRPr="00163A44">
        <w:rPr>
          <w:color w:val="1E1E1E"/>
          <w:sz w:val="28"/>
          <w:szCs w:val="28"/>
          <w:lang w:eastAsia="ru-RU"/>
        </w:rPr>
        <w:t xml:space="preserve"> Педагогическими кадрами школа укомплектована,  организовано горячее питание, в классах уютно, тепло, школа  отапливается  природным газом от газовой котельной.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Торговля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    На территории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>
        <w:rPr>
          <w:color w:val="1E1E1E"/>
          <w:sz w:val="28"/>
          <w:szCs w:val="28"/>
          <w:lang w:eastAsia="ru-RU"/>
        </w:rPr>
        <w:t xml:space="preserve"> сельского поселения имеется 6</w:t>
      </w:r>
      <w:r w:rsidRPr="00163A44">
        <w:rPr>
          <w:color w:val="1E1E1E"/>
          <w:sz w:val="28"/>
          <w:szCs w:val="28"/>
          <w:lang w:eastAsia="ru-RU"/>
        </w:rPr>
        <w:t xml:space="preserve"> </w:t>
      </w:r>
      <w:proofErr w:type="gramStart"/>
      <w:r w:rsidRPr="00163A44">
        <w:rPr>
          <w:color w:val="1E1E1E"/>
          <w:sz w:val="28"/>
          <w:szCs w:val="28"/>
          <w:lang w:eastAsia="ru-RU"/>
        </w:rPr>
        <w:t>торговых</w:t>
      </w:r>
      <w:proofErr w:type="gramEnd"/>
      <w:r w:rsidRPr="00163A44">
        <w:rPr>
          <w:color w:val="1E1E1E"/>
          <w:sz w:val="28"/>
          <w:szCs w:val="28"/>
          <w:lang w:eastAsia="ru-RU"/>
        </w:rPr>
        <w:t xml:space="preserve"> точки, </w:t>
      </w:r>
      <w:proofErr w:type="spellStart"/>
      <w:r w:rsidRPr="00163A44">
        <w:rPr>
          <w:color w:val="1E1E1E"/>
          <w:sz w:val="28"/>
          <w:szCs w:val="28"/>
          <w:lang w:eastAsia="ru-RU"/>
        </w:rPr>
        <w:t>товарообеспечение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удовлетворительное. Работает выездная торговля.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Тепло и газоснабжение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  </w:t>
      </w:r>
      <w:r>
        <w:rPr>
          <w:color w:val="1E1E1E"/>
          <w:sz w:val="28"/>
          <w:szCs w:val="28"/>
          <w:lang w:eastAsia="ru-RU"/>
        </w:rPr>
        <w:t xml:space="preserve">Станица </w:t>
      </w:r>
      <w:proofErr w:type="spellStart"/>
      <w:r>
        <w:rPr>
          <w:color w:val="1E1E1E"/>
          <w:sz w:val="28"/>
          <w:szCs w:val="28"/>
          <w:lang w:eastAsia="ru-RU"/>
        </w:rPr>
        <w:t>Нагавская</w:t>
      </w:r>
      <w:proofErr w:type="spellEnd"/>
      <w:r w:rsidRPr="00163A44">
        <w:rPr>
          <w:color w:val="1E1E1E"/>
          <w:sz w:val="28"/>
          <w:szCs w:val="28"/>
          <w:lang w:eastAsia="ru-RU"/>
        </w:rPr>
        <w:t>   газифицировано  полностью, но имеются жилые дома, которые не подключены к газопроводным сетям по разным причинам,  газ подается бесперебойно, не подключенные домовладения отапливаются  углем и дровами.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Услуги связи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  На территории поселения  имеется  телефонная связь в домовладениях. В селе находится почтовый узел связи. Работники  доставляют корреспонденцию, пенсию населению, принимают оплату за коммунальные услуги,  также имеется АТС, обслуживается кампанией </w:t>
      </w:r>
      <w:proofErr w:type="spellStart"/>
      <w:r w:rsidRPr="00163A44">
        <w:rPr>
          <w:color w:val="1E1E1E"/>
          <w:sz w:val="28"/>
          <w:szCs w:val="28"/>
          <w:lang w:eastAsia="ru-RU"/>
        </w:rPr>
        <w:t>Центртелеком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. Имеется на территории </w:t>
      </w:r>
      <w:r>
        <w:rPr>
          <w:color w:val="1E1E1E"/>
          <w:sz w:val="28"/>
          <w:szCs w:val="28"/>
          <w:lang w:eastAsia="ru-RU"/>
        </w:rPr>
        <w:t>поселения</w:t>
      </w:r>
      <w:r w:rsidRPr="00163A44">
        <w:rPr>
          <w:color w:val="1E1E1E"/>
          <w:sz w:val="28"/>
          <w:szCs w:val="28"/>
          <w:lang w:eastAsia="ru-RU"/>
        </w:rPr>
        <w:t xml:space="preserve">   уличный  таксофон, по которому теперь бесплатно можно вызвать не только экстренные службы, но и позвонить любому абоненту, даже на мобильный телефон. Почти в каждом доме имеется мобильная связь. У многих людей также есть интернет, наличие которого даже для сельских жителей очень актуально. Доступ к услуге интернет люди получают </w:t>
      </w:r>
      <w:proofErr w:type="gramStart"/>
      <w:r w:rsidRPr="00163A44">
        <w:rPr>
          <w:color w:val="1E1E1E"/>
          <w:sz w:val="28"/>
          <w:szCs w:val="28"/>
          <w:lang w:eastAsia="ru-RU"/>
        </w:rPr>
        <w:t>по</w:t>
      </w:r>
      <w:proofErr w:type="gramEnd"/>
      <w:r w:rsidRPr="00163A44">
        <w:rPr>
          <w:color w:val="1E1E1E"/>
          <w:sz w:val="28"/>
          <w:szCs w:val="28"/>
          <w:lang w:eastAsia="ru-RU"/>
        </w:rPr>
        <w:t xml:space="preserve"> разному. У кого, то   есть мобильный интернет, а у кого то и спутниковый. У многих эта услуга предоставляется по телефону, компанией </w:t>
      </w:r>
      <w:proofErr w:type="spellStart"/>
      <w:r w:rsidRPr="00163A44">
        <w:rPr>
          <w:color w:val="1E1E1E"/>
          <w:sz w:val="28"/>
          <w:szCs w:val="28"/>
          <w:lang w:eastAsia="ru-RU"/>
        </w:rPr>
        <w:t>Ростелеком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, За последнее время в результате проведенных работ  скорость соединения выросла и как обещают в компании </w:t>
      </w:r>
      <w:proofErr w:type="spellStart"/>
      <w:r w:rsidRPr="00163A44">
        <w:rPr>
          <w:color w:val="1E1E1E"/>
          <w:sz w:val="28"/>
          <w:szCs w:val="28"/>
          <w:lang w:eastAsia="ru-RU"/>
        </w:rPr>
        <w:t>Ростелеком</w:t>
      </w:r>
      <w:proofErr w:type="spellEnd"/>
      <w:r w:rsidRPr="00163A44">
        <w:rPr>
          <w:color w:val="1E1E1E"/>
          <w:sz w:val="28"/>
          <w:szCs w:val="28"/>
          <w:lang w:eastAsia="ru-RU"/>
        </w:rPr>
        <w:t>, будет продолжать расти.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Электроснабжение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    Электроэнергией населения обеспечивает </w:t>
      </w:r>
      <w:proofErr w:type="spellStart"/>
      <w:r>
        <w:rPr>
          <w:color w:val="1E1E1E"/>
          <w:sz w:val="28"/>
          <w:szCs w:val="28"/>
          <w:lang w:eastAsia="ru-RU"/>
        </w:rPr>
        <w:t>Котельниковская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РЭС, электролинии  в границах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сельского поселения находятся в удовлетворительном состоянии. 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В настоящее время </w:t>
      </w:r>
      <w:r>
        <w:rPr>
          <w:color w:val="1E1E1E"/>
          <w:sz w:val="28"/>
          <w:szCs w:val="28"/>
          <w:lang w:eastAsia="ru-RU"/>
        </w:rPr>
        <w:t xml:space="preserve">станица </w:t>
      </w:r>
      <w:proofErr w:type="spellStart"/>
      <w:r>
        <w:rPr>
          <w:color w:val="1E1E1E"/>
          <w:sz w:val="28"/>
          <w:szCs w:val="28"/>
          <w:lang w:eastAsia="ru-RU"/>
        </w:rPr>
        <w:t>Нагавская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освещают </w:t>
      </w:r>
      <w:r>
        <w:rPr>
          <w:color w:val="1E1E1E"/>
          <w:sz w:val="28"/>
          <w:szCs w:val="28"/>
          <w:lang w:eastAsia="ru-RU"/>
        </w:rPr>
        <w:t>30</w:t>
      </w:r>
      <w:r w:rsidRPr="00163A44">
        <w:rPr>
          <w:color w:val="1E1E1E"/>
          <w:sz w:val="28"/>
          <w:szCs w:val="28"/>
          <w:lang w:eastAsia="ru-RU"/>
        </w:rPr>
        <w:t xml:space="preserve"> уличных фонарей, это 100% норма для сельских поселений. Данную норму удалось выполнить в результате плодотворной работы в этом направлении, уже на протяжении нескольких лет.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lastRenderedPageBreak/>
        <w:t>Конечно локальные, небольшие проблемы периодически возникают. Ведь уличное освещение, как скажем, и любой механизм может иногда ломаться. Поэтому в течени</w:t>
      </w:r>
      <w:proofErr w:type="gramStart"/>
      <w:r w:rsidRPr="00163A44">
        <w:rPr>
          <w:color w:val="1E1E1E"/>
          <w:sz w:val="28"/>
          <w:szCs w:val="28"/>
          <w:lang w:eastAsia="ru-RU"/>
        </w:rPr>
        <w:t>и</w:t>
      </w:r>
      <w:proofErr w:type="gramEnd"/>
      <w:r w:rsidRPr="00163A44">
        <w:rPr>
          <w:color w:val="1E1E1E"/>
          <w:sz w:val="28"/>
          <w:szCs w:val="28"/>
          <w:lang w:eastAsia="ru-RU"/>
        </w:rPr>
        <w:t xml:space="preserve"> всего прошедшего года, мы также проводили наблюдение и производили замену вышедших из строя ламп или прожекторов. В течение 2022 года мы будем продолжать эту работу. 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Библиотека, СДК и спорт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 В поселении имеется   библиотека, книжный фонд составляет 11000 экземпляров. 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   На территории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сельского поселения находятся сельский Дом культуры</w:t>
      </w:r>
      <w:r>
        <w:rPr>
          <w:color w:val="1E1E1E"/>
          <w:sz w:val="28"/>
          <w:szCs w:val="28"/>
          <w:lang w:eastAsia="ru-RU"/>
        </w:rPr>
        <w:t>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Содержание автомобильных дорог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Дорог  общего пользования в границах сельского поселения </w:t>
      </w:r>
      <w:r>
        <w:rPr>
          <w:color w:val="1E1E1E"/>
          <w:sz w:val="28"/>
          <w:szCs w:val="28"/>
          <w:lang w:eastAsia="ru-RU"/>
        </w:rPr>
        <w:t>22.777</w:t>
      </w:r>
      <w:r w:rsidRPr="00163A44">
        <w:rPr>
          <w:color w:val="1E1E1E"/>
          <w:sz w:val="28"/>
          <w:szCs w:val="28"/>
          <w:lang w:eastAsia="ru-RU"/>
        </w:rPr>
        <w:t xml:space="preserve"> км.  Дорог с твердым покрытием имеется – </w:t>
      </w:r>
      <w:r>
        <w:rPr>
          <w:sz w:val="28"/>
          <w:szCs w:val="28"/>
          <w:lang w:eastAsia="ru-RU"/>
        </w:rPr>
        <w:t>1</w:t>
      </w:r>
      <w:r w:rsidRPr="00163A44">
        <w:rPr>
          <w:color w:val="1E1E1E"/>
          <w:sz w:val="28"/>
          <w:szCs w:val="28"/>
          <w:lang w:eastAsia="ru-RU"/>
        </w:rPr>
        <w:t xml:space="preserve"> км. В 2021 году проводился </w:t>
      </w:r>
      <w:proofErr w:type="spellStart"/>
      <w:r w:rsidRPr="00163A44">
        <w:rPr>
          <w:color w:val="1E1E1E"/>
          <w:sz w:val="28"/>
          <w:szCs w:val="28"/>
          <w:lang w:eastAsia="ru-RU"/>
        </w:rPr>
        <w:t>обкос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обочин от сорной растительности, в зимнее время проводили  очистку дорог от снега. Осуществляли </w:t>
      </w:r>
      <w:proofErr w:type="spellStart"/>
      <w:r w:rsidRPr="00163A44">
        <w:rPr>
          <w:color w:val="1E1E1E"/>
          <w:sz w:val="28"/>
          <w:szCs w:val="28"/>
          <w:lang w:eastAsia="ru-RU"/>
        </w:rPr>
        <w:t>грейдирование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. 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В 2021 г. благодаря областному финансированию, была полностью отсыпана щебнем улица </w:t>
      </w:r>
      <w:r>
        <w:rPr>
          <w:color w:val="1E1E1E"/>
          <w:sz w:val="28"/>
          <w:szCs w:val="28"/>
          <w:lang w:eastAsia="ru-RU"/>
        </w:rPr>
        <w:t>Степная и Молодежная</w:t>
      </w:r>
      <w:r w:rsidRPr="00163A44">
        <w:rPr>
          <w:color w:val="1E1E1E"/>
          <w:sz w:val="28"/>
          <w:szCs w:val="28"/>
          <w:lang w:eastAsia="ru-RU"/>
        </w:rPr>
        <w:t>. Протяжённость твёрдого покрытия составила</w:t>
      </w:r>
      <w:r>
        <w:rPr>
          <w:color w:val="1E1E1E"/>
          <w:sz w:val="28"/>
          <w:szCs w:val="28"/>
          <w:lang w:eastAsia="ru-RU"/>
        </w:rPr>
        <w:t>878</w:t>
      </w:r>
      <w:r w:rsidRPr="00163A44">
        <w:rPr>
          <w:sz w:val="28"/>
          <w:szCs w:val="28"/>
          <w:lang w:eastAsia="ru-RU"/>
        </w:rPr>
        <w:t xml:space="preserve"> м</w:t>
      </w:r>
      <w:r w:rsidRPr="00163A44">
        <w:rPr>
          <w:color w:val="1E1E1E"/>
          <w:sz w:val="28"/>
          <w:szCs w:val="28"/>
          <w:lang w:eastAsia="ru-RU"/>
        </w:rPr>
        <w:t>. Эта улица была последней в нашем селе, на которой полностью отсутствовало твёрдое покрытие.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Благоустройство</w:t>
      </w:r>
    </w:p>
    <w:p w:rsidR="008E33FB" w:rsidRDefault="008E33FB" w:rsidP="008E33FB">
      <w:pPr>
        <w:rPr>
          <w:sz w:val="28"/>
          <w:szCs w:val="28"/>
          <w:lang w:eastAsia="ru-RU"/>
        </w:rPr>
      </w:pPr>
      <w:r w:rsidRPr="00163A44">
        <w:rPr>
          <w:sz w:val="28"/>
          <w:szCs w:val="28"/>
          <w:lang w:eastAsia="ru-RU"/>
        </w:rPr>
        <w:t xml:space="preserve">С марта 2021 года на территории </w:t>
      </w:r>
      <w:r>
        <w:rPr>
          <w:sz w:val="28"/>
          <w:szCs w:val="28"/>
          <w:lang w:eastAsia="ru-RU"/>
        </w:rPr>
        <w:t>НАГАВСКОГО</w:t>
      </w:r>
      <w:r w:rsidRPr="00163A44">
        <w:rPr>
          <w:sz w:val="28"/>
          <w:szCs w:val="28"/>
          <w:lang w:eastAsia="ru-RU"/>
        </w:rPr>
        <w:t xml:space="preserve"> сельского поселения осуществляется систематизированный сбор твёрдых коммунальных отходов. Эту работу выполняет единый региональный оператор «</w:t>
      </w:r>
      <w:proofErr w:type="spellStart"/>
      <w:r>
        <w:rPr>
          <w:sz w:val="28"/>
          <w:szCs w:val="28"/>
          <w:lang w:eastAsia="ru-RU"/>
        </w:rPr>
        <w:t>Ситематик</w:t>
      </w:r>
      <w:proofErr w:type="spellEnd"/>
      <w:r w:rsidRPr="00163A44">
        <w:rPr>
          <w:sz w:val="28"/>
          <w:szCs w:val="28"/>
          <w:lang w:eastAsia="ru-RU"/>
        </w:rPr>
        <w:t xml:space="preserve">». В нашем селе </w:t>
      </w:r>
      <w:proofErr w:type="gramStart"/>
      <w:r w:rsidRPr="00163A44">
        <w:rPr>
          <w:sz w:val="28"/>
          <w:szCs w:val="28"/>
          <w:lang w:eastAsia="ru-RU"/>
        </w:rPr>
        <w:t>установлены</w:t>
      </w:r>
      <w:proofErr w:type="gramEnd"/>
      <w:r>
        <w:rPr>
          <w:sz w:val="28"/>
          <w:szCs w:val="28"/>
          <w:lang w:eastAsia="ru-RU"/>
        </w:rPr>
        <w:t xml:space="preserve">  23 контейнера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A44">
        <w:rPr>
          <w:sz w:val="28"/>
          <w:szCs w:val="28"/>
          <w:lang w:eastAsia="ru-RU"/>
        </w:rPr>
        <w:t>для сбора ТКО.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Разное</w:t>
      </w:r>
    </w:p>
    <w:p w:rsidR="008E33FB" w:rsidRDefault="008E33FB" w:rsidP="008E33FB">
      <w:pPr>
        <w:rPr>
          <w:color w:val="1E1E1E"/>
          <w:sz w:val="28"/>
          <w:szCs w:val="28"/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В администрации сельского поселения ведется прием граждан работниками администрации и лично мною, ведется </w:t>
      </w:r>
      <w:proofErr w:type="spellStart"/>
      <w:r w:rsidRPr="00163A44">
        <w:rPr>
          <w:color w:val="1E1E1E"/>
          <w:sz w:val="28"/>
          <w:szCs w:val="28"/>
          <w:lang w:eastAsia="ru-RU"/>
        </w:rPr>
        <w:t>похозяйственный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учет, выполняются некоторые виды нотариальных действий,  разрабатываются и утверждаются градостроительные планы, организовываются и осуществляются  мероприятия  по мобилизационной подготовке и  призыву в ряды Российской Армии, подготавливаются проекты и принимаются нормативные правовые акты. В 2021 году было проведено </w:t>
      </w:r>
      <w:r>
        <w:rPr>
          <w:color w:val="1E1E1E"/>
          <w:sz w:val="28"/>
          <w:szCs w:val="28"/>
          <w:lang w:eastAsia="ru-RU"/>
        </w:rPr>
        <w:t>38</w:t>
      </w:r>
      <w:r w:rsidRPr="00163A44">
        <w:rPr>
          <w:color w:val="1E1E1E"/>
          <w:sz w:val="28"/>
          <w:szCs w:val="28"/>
          <w:lang w:eastAsia="ru-RU"/>
        </w:rPr>
        <w:t xml:space="preserve">  заседаний Совета народных депутатов, принято – 38 решений. Все нормативно – правовые акты сдаются  два раза в месяц в прокуратуру </w:t>
      </w:r>
      <w:proofErr w:type="spellStart"/>
      <w:r>
        <w:rPr>
          <w:color w:val="1E1E1E"/>
          <w:sz w:val="28"/>
          <w:szCs w:val="28"/>
          <w:lang w:eastAsia="ru-RU"/>
        </w:rPr>
        <w:t>Котельниковского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района и выставляются на сайт администрации </w:t>
      </w:r>
      <w:proofErr w:type="spellStart"/>
      <w:r>
        <w:rPr>
          <w:color w:val="1E1E1E"/>
          <w:sz w:val="28"/>
          <w:szCs w:val="28"/>
          <w:lang w:eastAsia="ru-RU"/>
        </w:rPr>
        <w:t>Нагавского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сельского поселения</w:t>
      </w:r>
      <w:r>
        <w:rPr>
          <w:color w:val="1E1E1E"/>
          <w:sz w:val="28"/>
          <w:szCs w:val="28"/>
          <w:lang w:eastAsia="ru-RU"/>
        </w:rPr>
        <w:t>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>Проводится постоянная работа с налогами и недоимкой. По итогам 2021г. наше село заняло первое место в районе по работе с недоимкой.</w:t>
      </w:r>
    </w:p>
    <w:p w:rsidR="008E33FB" w:rsidRPr="00163A44" w:rsidRDefault="008E33FB" w:rsidP="008E33FB">
      <w:pPr>
        <w:jc w:val="center"/>
        <w:rPr>
          <w:lang w:eastAsia="ru-RU"/>
        </w:rPr>
      </w:pPr>
      <w:r w:rsidRPr="00163A44">
        <w:rPr>
          <w:b/>
          <w:bCs/>
          <w:color w:val="1E1E1E"/>
          <w:sz w:val="28"/>
          <w:szCs w:val="28"/>
          <w:lang w:eastAsia="ru-RU"/>
        </w:rPr>
        <w:t>Планы на 2022 год.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1. 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>3. 4. Работа по локальному ремонту дорог местного значения.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t xml:space="preserve">5. Замена пришедших в негодность элементов освещения. 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color w:val="1E1E1E"/>
          <w:sz w:val="28"/>
          <w:szCs w:val="28"/>
          <w:lang w:eastAsia="ru-RU"/>
        </w:rPr>
        <w:lastRenderedPageBreak/>
        <w:t>        В заключени</w:t>
      </w:r>
      <w:proofErr w:type="gramStart"/>
      <w:r w:rsidRPr="00163A44">
        <w:rPr>
          <w:color w:val="1E1E1E"/>
          <w:sz w:val="28"/>
          <w:szCs w:val="28"/>
          <w:lang w:eastAsia="ru-RU"/>
        </w:rPr>
        <w:t>и</w:t>
      </w:r>
      <w:proofErr w:type="gramEnd"/>
      <w:r w:rsidRPr="00163A44">
        <w:rPr>
          <w:color w:val="1E1E1E"/>
          <w:sz w:val="28"/>
          <w:szCs w:val="28"/>
          <w:lang w:eastAsia="ru-RU"/>
        </w:rPr>
        <w:t xml:space="preserve"> своего доклада хочу высказать слова благодарности главе администрации </w:t>
      </w:r>
      <w:proofErr w:type="spellStart"/>
      <w:r>
        <w:rPr>
          <w:color w:val="1E1E1E"/>
          <w:sz w:val="28"/>
          <w:szCs w:val="28"/>
          <w:lang w:eastAsia="ru-RU"/>
        </w:rPr>
        <w:t>Котельниковского</w:t>
      </w:r>
      <w:proofErr w:type="spellEnd"/>
      <w:r w:rsidRPr="00163A44">
        <w:rPr>
          <w:color w:val="1E1E1E"/>
          <w:sz w:val="28"/>
          <w:szCs w:val="28"/>
          <w:lang w:eastAsia="ru-RU"/>
        </w:rPr>
        <w:t xml:space="preserve"> муниципального района </w:t>
      </w:r>
      <w:r>
        <w:rPr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color w:val="1E1E1E"/>
          <w:sz w:val="28"/>
          <w:szCs w:val="28"/>
          <w:lang w:eastAsia="ru-RU"/>
        </w:rPr>
        <w:t>Понкратову</w:t>
      </w:r>
      <w:proofErr w:type="spellEnd"/>
      <w:r>
        <w:rPr>
          <w:color w:val="1E1E1E"/>
          <w:sz w:val="28"/>
          <w:szCs w:val="28"/>
          <w:lang w:eastAsia="ru-RU"/>
        </w:rPr>
        <w:t xml:space="preserve"> С.А.</w:t>
      </w:r>
      <w:r w:rsidRPr="00163A44">
        <w:rPr>
          <w:color w:val="1E1E1E"/>
          <w:sz w:val="28"/>
          <w:szCs w:val="28"/>
          <w:lang w:eastAsia="ru-RU"/>
        </w:rPr>
        <w:t xml:space="preserve"> депутатскому корпусу районного Совета, депутатам местного Совета, а также учителям, почтальонам, у</w:t>
      </w:r>
      <w:r>
        <w:rPr>
          <w:color w:val="1E1E1E"/>
          <w:sz w:val="28"/>
          <w:szCs w:val="28"/>
          <w:lang w:eastAsia="ru-RU"/>
        </w:rPr>
        <w:t>чащимся школы</w:t>
      </w:r>
      <w:r w:rsidRPr="00163A44">
        <w:rPr>
          <w:color w:val="1E1E1E"/>
          <w:sz w:val="28"/>
          <w:szCs w:val="28"/>
          <w:lang w:eastAsia="ru-RU"/>
        </w:rPr>
        <w:t>  и всем жителям кто принимал активное участие в жизни нашего села. </w:t>
      </w:r>
      <w:r w:rsidRPr="00163A44">
        <w:rPr>
          <w:lang w:eastAsia="ru-RU"/>
        </w:rPr>
        <w:t> 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lang w:eastAsia="ru-RU"/>
        </w:rPr>
        <w:t> </w:t>
      </w:r>
    </w:p>
    <w:p w:rsidR="008E33FB" w:rsidRPr="00163A44" w:rsidRDefault="008E33FB" w:rsidP="008E33FB">
      <w:pPr>
        <w:rPr>
          <w:lang w:eastAsia="ru-RU"/>
        </w:rPr>
      </w:pPr>
      <w:r w:rsidRPr="00163A44">
        <w:rPr>
          <w:lang w:eastAsia="ru-RU"/>
        </w:rPr>
        <w:t> </w:t>
      </w:r>
    </w:p>
    <w:p w:rsidR="00B63FE8" w:rsidRDefault="00B63FE8"/>
    <w:sectPr w:rsidR="00B63FE8" w:rsidSect="00B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FB"/>
    <w:rsid w:val="008E33FB"/>
    <w:rsid w:val="00B6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F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dcterms:created xsi:type="dcterms:W3CDTF">2022-09-20T11:36:00Z</dcterms:created>
  <dcterms:modified xsi:type="dcterms:W3CDTF">2022-09-20T11:39:00Z</dcterms:modified>
</cp:coreProperties>
</file>